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DE942B" w14:textId="77777777" w:rsidR="00283F96" w:rsidRPr="003B4351" w:rsidRDefault="009A24F8" w:rsidP="00E60C91">
      <w:pPr>
        <w:spacing w:line="276" w:lineRule="auto"/>
      </w:pPr>
      <w:r>
        <w:rPr>
          <w:noProof/>
        </w:rPr>
        <w:drawing>
          <wp:anchor distT="0" distB="0" distL="114300" distR="114300" simplePos="0" relativeHeight="251659264" behindDoc="0" locked="0" layoutInCell="1" allowOverlap="1" wp14:anchorId="46791EAE" wp14:editId="2F9AE33C">
            <wp:simplePos x="0" y="0"/>
            <wp:positionH relativeFrom="column">
              <wp:posOffset>1585595</wp:posOffset>
            </wp:positionH>
            <wp:positionV relativeFrom="paragraph">
              <wp:posOffset>-208915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E72BDD" w14:textId="77777777" w:rsidR="009A24F8" w:rsidRDefault="009A24F8" w:rsidP="00E60C91">
      <w:pPr>
        <w:spacing w:line="276" w:lineRule="auto"/>
        <w:jc w:val="center"/>
        <w:rPr>
          <w:b/>
        </w:rPr>
      </w:pPr>
    </w:p>
    <w:p w14:paraId="788A62AC" w14:textId="77777777" w:rsidR="009A24F8" w:rsidRDefault="009A24F8" w:rsidP="00E60C91">
      <w:pPr>
        <w:spacing w:line="276" w:lineRule="auto"/>
        <w:jc w:val="center"/>
        <w:rPr>
          <w:b/>
        </w:rPr>
      </w:pPr>
    </w:p>
    <w:p w14:paraId="6FF852D3" w14:textId="77777777" w:rsidR="009A24F8" w:rsidRDefault="009A24F8" w:rsidP="00E60C91">
      <w:pPr>
        <w:spacing w:line="276" w:lineRule="auto"/>
        <w:jc w:val="center"/>
        <w:rPr>
          <w:b/>
        </w:rPr>
      </w:pPr>
    </w:p>
    <w:p w14:paraId="248E49B0" w14:textId="77777777" w:rsidR="000E0F3A" w:rsidRPr="004F5516" w:rsidRDefault="00187B2F" w:rsidP="00187B2F">
      <w:pPr>
        <w:spacing w:line="276" w:lineRule="auto"/>
        <w:jc w:val="center"/>
        <w:rPr>
          <w:b/>
          <w:caps/>
        </w:rPr>
      </w:pPr>
      <w:r w:rsidRPr="006439F5">
        <w:rPr>
          <w:rFonts w:ascii="Arial" w:hAnsi="Arial" w:cs="Arial"/>
          <w:caps/>
          <w:sz w:val="32"/>
          <w:szCs w:val="32"/>
        </w:rPr>
        <w:t>Rámcová</w:t>
      </w:r>
      <w:r w:rsidRPr="006439F5">
        <w:rPr>
          <w:rFonts w:ascii="Arial" w:hAnsi="Arial" w:cs="Arial"/>
          <w:sz w:val="32"/>
          <w:szCs w:val="32"/>
        </w:rPr>
        <w:t xml:space="preserve"> </w:t>
      </w:r>
      <w:r>
        <w:rPr>
          <w:rFonts w:ascii="Arial" w:hAnsi="Arial" w:cs="Arial"/>
          <w:sz w:val="32"/>
          <w:szCs w:val="32"/>
        </w:rPr>
        <w:t xml:space="preserve">DOHODA O DÍLO </w:t>
      </w:r>
    </w:p>
    <w:p w14:paraId="01ADA11C" w14:textId="77777777" w:rsidR="00712276" w:rsidRPr="003B4351" w:rsidRDefault="00712276" w:rsidP="00E60C91">
      <w:pPr>
        <w:spacing w:line="276" w:lineRule="auto"/>
        <w:jc w:val="center"/>
        <w:rPr>
          <w:b/>
        </w:rPr>
      </w:pPr>
      <w:r w:rsidRPr="003B4351">
        <w:rPr>
          <w:b/>
        </w:rPr>
        <w:t xml:space="preserve"> </w:t>
      </w:r>
    </w:p>
    <w:p w14:paraId="7D0A5D2D" w14:textId="77777777" w:rsidR="00712276" w:rsidRPr="003B4351" w:rsidRDefault="001331FB" w:rsidP="00E60C91">
      <w:pPr>
        <w:spacing w:line="276" w:lineRule="auto"/>
        <w:jc w:val="center"/>
        <w:rPr>
          <w:b/>
        </w:rPr>
      </w:pPr>
      <w:r w:rsidRPr="001331FB">
        <w:rPr>
          <w:b/>
        </w:rPr>
        <w:t xml:space="preserve"> </w:t>
      </w:r>
      <w:r w:rsidR="00CC1125" w:rsidRPr="00CC1125">
        <w:rPr>
          <w:b/>
        </w:rPr>
        <w:t xml:space="preserve">Rekonstrukce a výstavba vodohospodářských a ekologických staveb ve vlastnictví ČEPRO, a.s. </w:t>
      </w:r>
      <w:r w:rsidR="00BA1288">
        <w:rPr>
          <w:b/>
        </w:rPr>
        <w:t xml:space="preserve"> </w:t>
      </w:r>
    </w:p>
    <w:p w14:paraId="11A5756C" w14:textId="77777777" w:rsidR="00043EFF" w:rsidRDefault="00043EFF" w:rsidP="00E60C91">
      <w:pPr>
        <w:spacing w:line="276" w:lineRule="auto"/>
        <w:jc w:val="center"/>
      </w:pPr>
    </w:p>
    <w:p w14:paraId="13967433" w14:textId="15E72E14" w:rsidR="00283F96" w:rsidRDefault="00283F96" w:rsidP="00E60C91">
      <w:pPr>
        <w:spacing w:line="276" w:lineRule="auto"/>
        <w:jc w:val="center"/>
      </w:pPr>
      <w:r w:rsidRPr="003B4351">
        <w:t xml:space="preserve">č. </w:t>
      </w:r>
      <w:r w:rsidR="00B20404">
        <w:t>O</w:t>
      </w:r>
      <w:r w:rsidR="004D3B68">
        <w:t>bjednatele</w:t>
      </w:r>
      <w:r w:rsidR="00E61A14" w:rsidRPr="003B4351">
        <w:t xml:space="preserve">: </w:t>
      </w:r>
      <w:r w:rsidR="005449B0" w:rsidRPr="007504C2">
        <w:t>…</w:t>
      </w:r>
      <w:r w:rsidR="007504C2">
        <w:t>…………</w:t>
      </w:r>
      <w:proofErr w:type="gramStart"/>
      <w:r w:rsidR="007504C2">
        <w:t>…..</w:t>
      </w:r>
      <w:proofErr w:type="gramEnd"/>
    </w:p>
    <w:p w14:paraId="0DF47257" w14:textId="77777777" w:rsidR="00B20404" w:rsidRDefault="00B20404" w:rsidP="00B20404">
      <w:pPr>
        <w:spacing w:line="276" w:lineRule="auto"/>
        <w:jc w:val="center"/>
      </w:pPr>
    </w:p>
    <w:p w14:paraId="75D334B7" w14:textId="77777777" w:rsidR="00B20404" w:rsidRPr="003B4351" w:rsidRDefault="00B20404" w:rsidP="00B20404">
      <w:pPr>
        <w:spacing w:line="276" w:lineRule="auto"/>
        <w:jc w:val="center"/>
      </w:pPr>
      <w:r w:rsidRPr="003B4351">
        <w:t xml:space="preserve">č. </w:t>
      </w:r>
      <w:proofErr w:type="spellStart"/>
      <w:r>
        <w:t>Zbjednatele</w:t>
      </w:r>
      <w:proofErr w:type="spellEnd"/>
      <w:r w:rsidRPr="003B4351">
        <w:t xml:space="preserve">: </w:t>
      </w:r>
      <w:r w:rsidRPr="007504C2">
        <w:t>…</w:t>
      </w:r>
      <w:r>
        <w:t>…………</w:t>
      </w:r>
      <w:proofErr w:type="gramStart"/>
      <w:r>
        <w:t>…..</w:t>
      </w:r>
      <w:proofErr w:type="gramEnd"/>
    </w:p>
    <w:p w14:paraId="429A4AC3" w14:textId="77777777" w:rsidR="00B20404" w:rsidRPr="003B4351" w:rsidRDefault="00B20404" w:rsidP="00E60C91">
      <w:pPr>
        <w:spacing w:line="276" w:lineRule="auto"/>
        <w:jc w:val="center"/>
      </w:pPr>
    </w:p>
    <w:p w14:paraId="34330577" w14:textId="77777777" w:rsidR="00283F96" w:rsidRPr="003B4351" w:rsidRDefault="00283F96" w:rsidP="00E60C91">
      <w:pPr>
        <w:spacing w:line="276" w:lineRule="auto"/>
        <w:jc w:val="both"/>
      </w:pPr>
    </w:p>
    <w:p w14:paraId="24656BEA" w14:textId="77777777" w:rsidR="00CA633E" w:rsidRPr="003B4351" w:rsidRDefault="00CA633E" w:rsidP="001A641E">
      <w:pPr>
        <w:pStyle w:val="Odstavecseseznamem"/>
        <w:numPr>
          <w:ilvl w:val="0"/>
          <w:numId w:val="4"/>
        </w:numPr>
        <w:spacing w:before="120" w:after="120" w:line="276" w:lineRule="auto"/>
        <w:ind w:left="426" w:hanging="426"/>
        <w:jc w:val="both"/>
        <w:outlineLvl w:val="1"/>
        <w:rPr>
          <w:b/>
          <w:u w:val="single"/>
        </w:rPr>
      </w:pPr>
      <w:r>
        <w:rPr>
          <w:b/>
          <w:u w:val="single"/>
        </w:rPr>
        <w:t>Smluvní strany</w:t>
      </w:r>
    </w:p>
    <w:p w14:paraId="6084206B" w14:textId="77777777" w:rsidR="00FC25A3" w:rsidRPr="003B4351" w:rsidRDefault="00FC25A3" w:rsidP="00E60C91">
      <w:pPr>
        <w:spacing w:line="276" w:lineRule="auto"/>
        <w:jc w:val="both"/>
      </w:pPr>
    </w:p>
    <w:p w14:paraId="47DC8568" w14:textId="77777777" w:rsidR="00731EE2" w:rsidRPr="003B4351" w:rsidRDefault="00731EE2" w:rsidP="00E60C91">
      <w:pPr>
        <w:tabs>
          <w:tab w:val="left" w:pos="2160"/>
        </w:tabs>
        <w:overflowPunct w:val="0"/>
        <w:autoSpaceDE w:val="0"/>
        <w:autoSpaceDN w:val="0"/>
        <w:adjustRightInd w:val="0"/>
        <w:spacing w:before="120" w:line="276" w:lineRule="auto"/>
        <w:textAlignment w:val="baseline"/>
      </w:pPr>
      <w:r w:rsidRPr="003B4351">
        <w:rPr>
          <w:b/>
        </w:rPr>
        <w:t>Objednatel:</w:t>
      </w:r>
      <w:r w:rsidRPr="003B4351">
        <w:tab/>
      </w:r>
      <w:r w:rsidRPr="003B4351">
        <w:rPr>
          <w:b/>
        </w:rPr>
        <w:t>ČEPRO, a.s.</w:t>
      </w:r>
    </w:p>
    <w:p w14:paraId="71F6CD21" w14:textId="77777777" w:rsidR="00731EE2" w:rsidRPr="003B4351" w:rsidRDefault="00731EE2" w:rsidP="00E60C91">
      <w:pPr>
        <w:tabs>
          <w:tab w:val="left" w:pos="2160"/>
        </w:tabs>
        <w:overflowPunct w:val="0"/>
        <w:autoSpaceDE w:val="0"/>
        <w:autoSpaceDN w:val="0"/>
        <w:adjustRightInd w:val="0"/>
        <w:spacing w:before="120" w:line="276" w:lineRule="auto"/>
        <w:textAlignment w:val="baseline"/>
      </w:pPr>
      <w:r w:rsidRPr="003B4351">
        <w:t>se sídlem:</w:t>
      </w:r>
      <w:r w:rsidRPr="003B4351">
        <w:tab/>
        <w:t>Dělnická</w:t>
      </w:r>
      <w:r w:rsidR="00460429" w:rsidRPr="003B4351">
        <w:t xml:space="preserve"> </w:t>
      </w:r>
      <w:r w:rsidRPr="003B4351">
        <w:t>213</w:t>
      </w:r>
      <w:r w:rsidR="0086357E" w:rsidRPr="003B4351">
        <w:t>/12</w:t>
      </w:r>
      <w:r w:rsidRPr="003B4351">
        <w:t xml:space="preserve">, </w:t>
      </w:r>
      <w:r w:rsidR="0086357E" w:rsidRPr="003B4351">
        <w:t xml:space="preserve">Holešovice, </w:t>
      </w:r>
      <w:r w:rsidRPr="003B4351">
        <w:t xml:space="preserve">170 </w:t>
      </w:r>
      <w:r w:rsidR="0086357E" w:rsidRPr="003B4351">
        <w:t>00</w:t>
      </w:r>
      <w:r w:rsidR="00872F0F" w:rsidRPr="003B4351">
        <w:t xml:space="preserve"> Praha 7</w:t>
      </w:r>
    </w:p>
    <w:p w14:paraId="24286FD7" w14:textId="77777777" w:rsidR="00731EE2" w:rsidRPr="003B4351" w:rsidRDefault="00176641" w:rsidP="00E60C91">
      <w:pPr>
        <w:tabs>
          <w:tab w:val="left" w:pos="2160"/>
        </w:tabs>
        <w:overflowPunct w:val="0"/>
        <w:autoSpaceDE w:val="0"/>
        <w:autoSpaceDN w:val="0"/>
        <w:adjustRightInd w:val="0"/>
        <w:spacing w:line="276" w:lineRule="auto"/>
        <w:textAlignment w:val="baseline"/>
      </w:pPr>
      <w:r w:rsidRPr="003B4351">
        <w:t>zapsaný</w:t>
      </w:r>
      <w:r w:rsidR="00731EE2" w:rsidRPr="003B4351">
        <w:t>:</w:t>
      </w:r>
      <w:r w:rsidR="00731EE2" w:rsidRPr="003B4351">
        <w:tab/>
        <w:t xml:space="preserve">Obchodní rejstřík Městského soudu v Praze, </w:t>
      </w:r>
      <w:proofErr w:type="spellStart"/>
      <w:r w:rsidR="00872F0F" w:rsidRPr="003B4351">
        <w:t>sp</w:t>
      </w:r>
      <w:proofErr w:type="spellEnd"/>
      <w:r w:rsidR="00872F0F" w:rsidRPr="003B4351">
        <w:t xml:space="preserve">. zn. </w:t>
      </w:r>
      <w:r w:rsidR="00731EE2" w:rsidRPr="003B4351">
        <w:t>B 2341</w:t>
      </w:r>
    </w:p>
    <w:p w14:paraId="3E574088" w14:textId="77777777" w:rsidR="00731EE2" w:rsidRPr="00A27994" w:rsidRDefault="00731EE2" w:rsidP="00E60C91">
      <w:pPr>
        <w:tabs>
          <w:tab w:val="left" w:pos="2160"/>
        </w:tabs>
        <w:overflowPunct w:val="0"/>
        <w:autoSpaceDE w:val="0"/>
        <w:autoSpaceDN w:val="0"/>
        <w:adjustRightInd w:val="0"/>
        <w:spacing w:line="276" w:lineRule="auto"/>
        <w:textAlignment w:val="baseline"/>
      </w:pPr>
      <w:r w:rsidRPr="003B4351">
        <w:t>bankovní spojení:</w:t>
      </w:r>
      <w:r w:rsidRPr="003B4351">
        <w:tab/>
      </w:r>
      <w:r w:rsidRPr="00A27994">
        <w:t>Komerční banka a.s.</w:t>
      </w:r>
    </w:p>
    <w:p w14:paraId="34536870" w14:textId="77777777" w:rsidR="00731EE2" w:rsidRPr="003B4351" w:rsidRDefault="00731EE2" w:rsidP="00E60C91">
      <w:pPr>
        <w:tabs>
          <w:tab w:val="left" w:pos="2160"/>
        </w:tabs>
        <w:overflowPunct w:val="0"/>
        <w:autoSpaceDE w:val="0"/>
        <w:autoSpaceDN w:val="0"/>
        <w:adjustRightInd w:val="0"/>
        <w:spacing w:line="276" w:lineRule="auto"/>
        <w:textAlignment w:val="baseline"/>
        <w:rPr>
          <w:bCs/>
        </w:rPr>
      </w:pPr>
      <w:r w:rsidRPr="00A27994">
        <w:t>č</w:t>
      </w:r>
      <w:r w:rsidR="0086357E" w:rsidRPr="00A27994">
        <w:t>íslo účtu:</w:t>
      </w:r>
      <w:r w:rsidRPr="00A27994">
        <w:tab/>
      </w:r>
      <w:r w:rsidRPr="00A27994">
        <w:rPr>
          <w:bCs/>
        </w:rPr>
        <w:t>11 902931/0100</w:t>
      </w:r>
    </w:p>
    <w:p w14:paraId="7EDA7204" w14:textId="36D408B7" w:rsidR="00731EE2" w:rsidRPr="003B4351" w:rsidRDefault="00731EE2" w:rsidP="00E60C91">
      <w:pPr>
        <w:tabs>
          <w:tab w:val="left" w:pos="2160"/>
        </w:tabs>
        <w:overflowPunct w:val="0"/>
        <w:autoSpaceDE w:val="0"/>
        <w:autoSpaceDN w:val="0"/>
        <w:adjustRightInd w:val="0"/>
        <w:spacing w:line="276" w:lineRule="auto"/>
        <w:textAlignment w:val="baseline"/>
      </w:pPr>
      <w:r w:rsidRPr="003B4351">
        <w:t>IČ</w:t>
      </w:r>
      <w:r w:rsidR="00872F0F" w:rsidRPr="003B4351">
        <w:t>O</w:t>
      </w:r>
      <w:r w:rsidRPr="003B4351">
        <w:t>:</w:t>
      </w:r>
      <w:r w:rsidRPr="003B4351">
        <w:tab/>
        <w:t>60193531</w:t>
      </w:r>
    </w:p>
    <w:p w14:paraId="1D5501C9" w14:textId="77777777" w:rsidR="00731EE2" w:rsidRPr="003B4351" w:rsidRDefault="00731EE2" w:rsidP="00E60C91">
      <w:pPr>
        <w:tabs>
          <w:tab w:val="left" w:pos="2160"/>
        </w:tabs>
        <w:overflowPunct w:val="0"/>
        <w:autoSpaceDE w:val="0"/>
        <w:autoSpaceDN w:val="0"/>
        <w:adjustRightInd w:val="0"/>
        <w:spacing w:line="276" w:lineRule="auto"/>
        <w:textAlignment w:val="baseline"/>
      </w:pPr>
      <w:r w:rsidRPr="003B4351">
        <w:t>DIČ:</w:t>
      </w:r>
      <w:r w:rsidRPr="003B4351">
        <w:tab/>
        <w:t>CZ60193531</w:t>
      </w:r>
    </w:p>
    <w:p w14:paraId="61323916" w14:textId="77777777" w:rsidR="00731EE2" w:rsidRPr="003B4351" w:rsidRDefault="00075D5D"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Zastoupen společně</w:t>
      </w:r>
      <w:r w:rsidR="00731EE2" w:rsidRPr="003B4351">
        <w:rPr>
          <w:color w:val="000000"/>
        </w:rPr>
        <w:t>:</w:t>
      </w:r>
      <w:r w:rsidR="00731EE2" w:rsidRPr="003B4351">
        <w:rPr>
          <w:color w:val="000000"/>
        </w:rPr>
        <w:tab/>
        <w:t>Mgr. Jan</w:t>
      </w:r>
      <w:r w:rsidRPr="003B4351">
        <w:rPr>
          <w:color w:val="000000"/>
        </w:rPr>
        <w:t>em</w:t>
      </w:r>
      <w:r w:rsidR="00731EE2" w:rsidRPr="003B4351">
        <w:rPr>
          <w:color w:val="000000"/>
        </w:rPr>
        <w:t xml:space="preserve"> </w:t>
      </w:r>
      <w:proofErr w:type="spellStart"/>
      <w:r w:rsidR="00731EE2" w:rsidRPr="003B4351">
        <w:rPr>
          <w:color w:val="000000"/>
        </w:rPr>
        <w:t>Duspěv</w:t>
      </w:r>
      <w:r w:rsidRPr="003B4351">
        <w:rPr>
          <w:color w:val="000000"/>
        </w:rPr>
        <w:t>ou</w:t>
      </w:r>
      <w:proofErr w:type="spellEnd"/>
      <w:r w:rsidR="00731EE2" w:rsidRPr="003B4351">
        <w:rPr>
          <w:color w:val="000000"/>
        </w:rPr>
        <w:t>, předsed</w:t>
      </w:r>
      <w:r w:rsidRPr="003B4351">
        <w:rPr>
          <w:color w:val="000000"/>
        </w:rPr>
        <w:t>ou</w:t>
      </w:r>
      <w:r w:rsidR="00731EE2" w:rsidRPr="003B4351">
        <w:rPr>
          <w:color w:val="000000"/>
        </w:rPr>
        <w:t xml:space="preserve"> představenstva</w:t>
      </w:r>
    </w:p>
    <w:p w14:paraId="5EC4DC41" w14:textId="77777777" w:rsidR="00731EE2" w:rsidRPr="003B4351" w:rsidRDefault="00731EE2"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ab/>
        <w:t>Ing.</w:t>
      </w:r>
      <w:r w:rsidR="00401A76">
        <w:rPr>
          <w:color w:val="000000"/>
        </w:rPr>
        <w:t xml:space="preserve"> Františkem </w:t>
      </w:r>
      <w:proofErr w:type="spellStart"/>
      <w:r w:rsidR="00401A76">
        <w:rPr>
          <w:color w:val="000000"/>
        </w:rPr>
        <w:t>Todtem</w:t>
      </w:r>
      <w:proofErr w:type="spellEnd"/>
      <w:r w:rsidRPr="003B4351">
        <w:rPr>
          <w:color w:val="000000"/>
        </w:rPr>
        <w:t>, člen</w:t>
      </w:r>
      <w:r w:rsidR="00075D5D" w:rsidRPr="003B4351">
        <w:rPr>
          <w:color w:val="000000"/>
        </w:rPr>
        <w:t>em</w:t>
      </w:r>
      <w:r w:rsidRPr="003B4351">
        <w:rPr>
          <w:color w:val="000000"/>
        </w:rPr>
        <w:t xml:space="preserve"> představenstva</w:t>
      </w:r>
    </w:p>
    <w:p w14:paraId="41428C98" w14:textId="77777777" w:rsidR="00731EE2" w:rsidRPr="003B4351" w:rsidRDefault="00731EE2" w:rsidP="00E60C91">
      <w:pPr>
        <w:pStyle w:val="Zkladntext"/>
        <w:spacing w:after="0" w:line="276" w:lineRule="auto"/>
      </w:pPr>
      <w:bookmarkStart w:id="0" w:name="_GoBack"/>
      <w:bookmarkEnd w:id="0"/>
    </w:p>
    <w:p w14:paraId="31187B09" w14:textId="77777777" w:rsidR="00731EE2" w:rsidRPr="003B4351" w:rsidRDefault="00731EE2" w:rsidP="00E60C91">
      <w:pPr>
        <w:pStyle w:val="Zkladntext"/>
        <w:spacing w:after="0" w:line="276" w:lineRule="auto"/>
      </w:pPr>
      <w:r w:rsidRPr="003B4351">
        <w:t xml:space="preserve">(dále </w:t>
      </w:r>
      <w:r w:rsidR="003B4351">
        <w:rPr>
          <w:lang w:val="cs-CZ"/>
        </w:rPr>
        <w:t>jen</w:t>
      </w:r>
      <w:r w:rsidR="003B4351" w:rsidRPr="003B4351">
        <w:t xml:space="preserve"> </w:t>
      </w:r>
      <w:r w:rsidRPr="003B4351">
        <w:t>„</w:t>
      </w:r>
      <w:r w:rsidR="0006218A">
        <w:rPr>
          <w:b/>
          <w:lang w:val="cs-CZ"/>
        </w:rPr>
        <w:t>O</w:t>
      </w:r>
      <w:proofErr w:type="spellStart"/>
      <w:r w:rsidRPr="003B4351">
        <w:rPr>
          <w:b/>
        </w:rPr>
        <w:t>bjednatel</w:t>
      </w:r>
      <w:proofErr w:type="spellEnd"/>
      <w:r w:rsidRPr="003B4351">
        <w:t>“)</w:t>
      </w:r>
    </w:p>
    <w:p w14:paraId="1334DD9E" w14:textId="77777777" w:rsidR="00731EE2" w:rsidRPr="003B4351" w:rsidRDefault="00731EE2" w:rsidP="00E60C91">
      <w:pPr>
        <w:pStyle w:val="Zkladntext"/>
        <w:spacing w:after="0" w:line="276" w:lineRule="auto"/>
      </w:pPr>
    </w:p>
    <w:p w14:paraId="6E26A59A" w14:textId="77777777" w:rsidR="00731EE2" w:rsidRPr="003B4351" w:rsidRDefault="00731EE2" w:rsidP="00E60C91">
      <w:pPr>
        <w:pStyle w:val="Zkladntext"/>
        <w:spacing w:after="0" w:line="276" w:lineRule="auto"/>
      </w:pPr>
      <w:r w:rsidRPr="003B4351">
        <w:t>a</w:t>
      </w:r>
    </w:p>
    <w:p w14:paraId="5BABEF6B" w14:textId="77777777" w:rsidR="00731EE2" w:rsidRPr="003B4351" w:rsidRDefault="00731EE2" w:rsidP="00E60C91">
      <w:pPr>
        <w:pStyle w:val="Zkladntext"/>
        <w:spacing w:after="0" w:line="276" w:lineRule="auto"/>
      </w:pPr>
    </w:p>
    <w:p w14:paraId="6E0CBA0E" w14:textId="77777777" w:rsidR="00731EE2" w:rsidRPr="003B4351" w:rsidRDefault="00CE504D" w:rsidP="00E60C91">
      <w:pPr>
        <w:tabs>
          <w:tab w:val="left" w:pos="2160"/>
        </w:tabs>
        <w:overflowPunct w:val="0"/>
        <w:autoSpaceDE w:val="0"/>
        <w:autoSpaceDN w:val="0"/>
        <w:adjustRightInd w:val="0"/>
        <w:spacing w:line="276" w:lineRule="auto"/>
        <w:textAlignment w:val="baseline"/>
        <w:rPr>
          <w:b/>
          <w:color w:val="000000"/>
        </w:rPr>
      </w:pPr>
      <w:r>
        <w:rPr>
          <w:b/>
          <w:color w:val="000000"/>
        </w:rPr>
        <w:t>Zhotovitel</w:t>
      </w:r>
      <w:r w:rsidR="00731EE2" w:rsidRPr="003B4351">
        <w:rPr>
          <w:b/>
          <w:color w:val="000000"/>
        </w:rPr>
        <w:t>:</w:t>
      </w:r>
      <w:r w:rsidR="00731EE2" w:rsidRPr="003B4351">
        <w:rPr>
          <w:b/>
          <w:color w:val="000000"/>
        </w:rPr>
        <w:tab/>
      </w:r>
    </w:p>
    <w:p w14:paraId="794A9149" w14:textId="77777777" w:rsidR="00731EE2" w:rsidRPr="003B4351" w:rsidRDefault="00731EE2" w:rsidP="00E60C91">
      <w:pPr>
        <w:tabs>
          <w:tab w:val="left" w:pos="2160"/>
        </w:tabs>
        <w:overflowPunct w:val="0"/>
        <w:autoSpaceDE w:val="0"/>
        <w:autoSpaceDN w:val="0"/>
        <w:adjustRightInd w:val="0"/>
        <w:spacing w:before="120" w:line="276" w:lineRule="auto"/>
        <w:textAlignment w:val="baseline"/>
        <w:rPr>
          <w:color w:val="000000"/>
        </w:rPr>
      </w:pPr>
      <w:r w:rsidRPr="003B4351">
        <w:rPr>
          <w:color w:val="000000"/>
        </w:rPr>
        <w:t>se sídlem:</w:t>
      </w:r>
      <w:r w:rsidR="004C6762">
        <w:rPr>
          <w:color w:val="000000"/>
        </w:rPr>
        <w:t xml:space="preserve"> </w:t>
      </w:r>
      <w:r w:rsidR="004C6762">
        <w:rPr>
          <w:color w:val="000000"/>
        </w:rPr>
        <w:tab/>
      </w:r>
      <w:r w:rsidR="004C6762" w:rsidRPr="009A1ADF">
        <w:rPr>
          <w:b/>
          <w:color w:val="000000"/>
          <w:highlight w:val="yellow"/>
        </w:rPr>
        <w:t>[</w:t>
      </w:r>
      <w:r w:rsidR="003961A4" w:rsidRPr="009A1ADF">
        <w:rPr>
          <w:b/>
          <w:color w:val="000000"/>
          <w:highlight w:val="yellow"/>
        </w:rPr>
        <w:t>bude doplněno</w:t>
      </w:r>
      <w:r w:rsidR="004C6762" w:rsidRPr="009A1ADF">
        <w:rPr>
          <w:b/>
          <w:color w:val="000000"/>
          <w:highlight w:val="yellow"/>
        </w:rPr>
        <w:t>]</w:t>
      </w:r>
      <w:r w:rsidRPr="003B4351">
        <w:rPr>
          <w:color w:val="000000"/>
        </w:rPr>
        <w:tab/>
      </w:r>
    </w:p>
    <w:p w14:paraId="3CB4946E" w14:textId="77777777" w:rsidR="00731EE2" w:rsidRPr="003B4351" w:rsidRDefault="00176641"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00731EE2" w:rsidRPr="003B4351">
        <w:rPr>
          <w:color w:val="000000"/>
        </w:rPr>
        <w:t>:</w:t>
      </w:r>
      <w:r w:rsidR="00731EE2" w:rsidRPr="003B4351">
        <w:rPr>
          <w:color w:val="000000"/>
        </w:rPr>
        <w:tab/>
      </w:r>
      <w:r w:rsidR="003961A4" w:rsidRPr="00F30A4C">
        <w:rPr>
          <w:b/>
          <w:color w:val="000000"/>
          <w:highlight w:val="yellow"/>
        </w:rPr>
        <w:t>[bude doplněno]</w:t>
      </w:r>
    </w:p>
    <w:p w14:paraId="76AF23FD" w14:textId="77777777" w:rsidR="00731EE2" w:rsidRPr="003B4351" w:rsidRDefault="00731EE2"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003961A4" w:rsidRPr="00F30A4C">
        <w:rPr>
          <w:b/>
          <w:color w:val="000000"/>
          <w:highlight w:val="yellow"/>
        </w:rPr>
        <w:t>[bude doplněno]</w:t>
      </w:r>
    </w:p>
    <w:p w14:paraId="38048D8F" w14:textId="77777777" w:rsidR="00731EE2" w:rsidRPr="003B4351" w:rsidRDefault="00731EE2"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003961A4" w:rsidRPr="00F30A4C">
        <w:rPr>
          <w:b/>
          <w:color w:val="000000"/>
          <w:highlight w:val="yellow"/>
        </w:rPr>
        <w:t>[bude doplněno]</w:t>
      </w:r>
    </w:p>
    <w:p w14:paraId="21B7691D" w14:textId="77777777" w:rsidR="00731EE2" w:rsidRPr="003B4351" w:rsidRDefault="00731EE2"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IČ</w:t>
      </w:r>
      <w:r w:rsidR="00176641" w:rsidRPr="003B4351">
        <w:rPr>
          <w:color w:val="000000"/>
        </w:rPr>
        <w:t>O</w:t>
      </w:r>
      <w:r w:rsidRPr="003B4351">
        <w:rPr>
          <w:color w:val="000000"/>
        </w:rPr>
        <w:t>:</w:t>
      </w:r>
      <w:r w:rsidRPr="003B4351">
        <w:rPr>
          <w:color w:val="000000"/>
        </w:rPr>
        <w:tab/>
      </w:r>
      <w:r w:rsidR="003961A4" w:rsidRPr="00F30A4C">
        <w:rPr>
          <w:b/>
          <w:color w:val="000000"/>
          <w:highlight w:val="yellow"/>
        </w:rPr>
        <w:t>[bude doplněno]</w:t>
      </w:r>
    </w:p>
    <w:p w14:paraId="14483FED" w14:textId="77777777" w:rsidR="00731EE2" w:rsidRPr="003B4351" w:rsidRDefault="00731EE2"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Pr="003B4351">
        <w:rPr>
          <w:color w:val="000000"/>
        </w:rPr>
        <w:tab/>
      </w:r>
      <w:r w:rsidR="003961A4" w:rsidRPr="00F30A4C">
        <w:rPr>
          <w:b/>
          <w:color w:val="000000"/>
          <w:highlight w:val="yellow"/>
        </w:rPr>
        <w:t>[bude doplněno]</w:t>
      </w:r>
    </w:p>
    <w:p w14:paraId="32C91807" w14:textId="77777777" w:rsidR="00CE504D" w:rsidRPr="003B4351" w:rsidRDefault="00731EE2" w:rsidP="00CE504D">
      <w:pPr>
        <w:tabs>
          <w:tab w:val="left" w:pos="2160"/>
        </w:tabs>
        <w:overflowPunct w:val="0"/>
        <w:autoSpaceDE w:val="0"/>
        <w:autoSpaceDN w:val="0"/>
        <w:adjustRightInd w:val="0"/>
        <w:spacing w:line="276" w:lineRule="auto"/>
        <w:textAlignment w:val="baseline"/>
        <w:rPr>
          <w:color w:val="000000"/>
        </w:rPr>
      </w:pPr>
      <w:r w:rsidRPr="003B4351">
        <w:rPr>
          <w:color w:val="000000"/>
        </w:rPr>
        <w:t>zastoupe</w:t>
      </w:r>
      <w:r w:rsidR="00075D5D" w:rsidRPr="003B4351">
        <w:rPr>
          <w:color w:val="000000"/>
        </w:rPr>
        <w:t>n</w:t>
      </w:r>
      <w:r w:rsidRPr="003B4351">
        <w:rPr>
          <w:color w:val="000000"/>
        </w:rPr>
        <w:t>:</w:t>
      </w:r>
      <w:r w:rsidRPr="003B4351">
        <w:rPr>
          <w:color w:val="000000"/>
        </w:rPr>
        <w:tab/>
      </w:r>
      <w:r w:rsidR="003961A4" w:rsidRPr="00F30A4C">
        <w:rPr>
          <w:b/>
          <w:color w:val="000000"/>
          <w:highlight w:val="yellow"/>
        </w:rPr>
        <w:t>[bude doplněno]</w:t>
      </w:r>
    </w:p>
    <w:p w14:paraId="67AB8F78" w14:textId="77777777" w:rsidR="00731EE2" w:rsidRPr="003B4351" w:rsidRDefault="00731EE2" w:rsidP="00E60C91">
      <w:pPr>
        <w:pStyle w:val="Seznam"/>
        <w:spacing w:line="276" w:lineRule="auto"/>
      </w:pPr>
    </w:p>
    <w:p w14:paraId="3BABE103" w14:textId="77777777" w:rsidR="00731EE2" w:rsidRPr="003B4351" w:rsidRDefault="00731EE2" w:rsidP="00E60C91">
      <w:pPr>
        <w:pStyle w:val="Zkladntext"/>
        <w:spacing w:after="0" w:line="276" w:lineRule="auto"/>
      </w:pPr>
      <w:r w:rsidRPr="003B4351">
        <w:t>(dále jen „</w:t>
      </w:r>
      <w:r w:rsidR="0006218A" w:rsidRPr="009A1ADF">
        <w:rPr>
          <w:b/>
          <w:lang w:val="cs-CZ"/>
        </w:rPr>
        <w:t>Z</w:t>
      </w:r>
      <w:r w:rsidR="008C41CC" w:rsidRPr="009A1ADF">
        <w:rPr>
          <w:b/>
          <w:lang w:val="cs-CZ"/>
        </w:rPr>
        <w:t>hotovitel</w:t>
      </w:r>
      <w:r w:rsidR="004C6762" w:rsidRPr="009A1ADF">
        <w:rPr>
          <w:b/>
          <w:lang w:val="cs-CZ"/>
        </w:rPr>
        <w:t xml:space="preserve"> 1</w:t>
      </w:r>
      <w:r w:rsidRPr="003B4351">
        <w:rPr>
          <w:b/>
        </w:rPr>
        <w:t>“</w:t>
      </w:r>
      <w:r w:rsidRPr="003B4351">
        <w:t>)</w:t>
      </w:r>
    </w:p>
    <w:p w14:paraId="4BE3F194" w14:textId="77777777" w:rsidR="00FC25A3" w:rsidRDefault="00FC25A3" w:rsidP="00E60C91">
      <w:pPr>
        <w:spacing w:line="276" w:lineRule="auto"/>
        <w:jc w:val="both"/>
        <w:rPr>
          <w:i/>
        </w:rPr>
      </w:pPr>
    </w:p>
    <w:p w14:paraId="02B78B2B" w14:textId="77777777" w:rsidR="004C6762" w:rsidRPr="003B4351" w:rsidRDefault="004C6762" w:rsidP="004C6762">
      <w:pPr>
        <w:tabs>
          <w:tab w:val="left" w:pos="2160"/>
        </w:tabs>
        <w:overflowPunct w:val="0"/>
        <w:autoSpaceDE w:val="0"/>
        <w:autoSpaceDN w:val="0"/>
        <w:adjustRightInd w:val="0"/>
        <w:spacing w:line="276" w:lineRule="auto"/>
        <w:textAlignment w:val="baseline"/>
        <w:rPr>
          <w:b/>
          <w:color w:val="000000"/>
        </w:rPr>
      </w:pPr>
      <w:r>
        <w:rPr>
          <w:b/>
          <w:color w:val="000000"/>
        </w:rPr>
        <w:t>Zhotovitel</w:t>
      </w:r>
      <w:r w:rsidRPr="003B4351">
        <w:rPr>
          <w:b/>
          <w:color w:val="000000"/>
        </w:rPr>
        <w:t>:</w:t>
      </w:r>
      <w:r w:rsidRPr="003B4351">
        <w:rPr>
          <w:b/>
          <w:color w:val="000000"/>
        </w:rPr>
        <w:tab/>
      </w:r>
      <w:r w:rsidR="003961A4" w:rsidRPr="00F30A4C">
        <w:rPr>
          <w:b/>
          <w:color w:val="000000"/>
          <w:highlight w:val="yellow"/>
        </w:rPr>
        <w:t>[bude doplněno]</w:t>
      </w:r>
    </w:p>
    <w:p w14:paraId="5662A046" w14:textId="77777777" w:rsidR="004C6762" w:rsidRPr="003B4351" w:rsidRDefault="004C6762" w:rsidP="004C6762">
      <w:pPr>
        <w:tabs>
          <w:tab w:val="left" w:pos="2160"/>
        </w:tabs>
        <w:overflowPunct w:val="0"/>
        <w:autoSpaceDE w:val="0"/>
        <w:autoSpaceDN w:val="0"/>
        <w:adjustRightInd w:val="0"/>
        <w:spacing w:before="120" w:line="276" w:lineRule="auto"/>
        <w:textAlignment w:val="baseline"/>
        <w:rPr>
          <w:color w:val="000000"/>
        </w:rPr>
      </w:pPr>
      <w:r w:rsidRPr="003B4351">
        <w:rPr>
          <w:color w:val="000000"/>
        </w:rPr>
        <w:lastRenderedPageBreak/>
        <w:t>se sídlem:</w:t>
      </w:r>
      <w:r w:rsidRPr="003B4351">
        <w:rPr>
          <w:color w:val="000000"/>
        </w:rPr>
        <w:tab/>
      </w:r>
      <w:r w:rsidR="003961A4" w:rsidRPr="00F30A4C">
        <w:rPr>
          <w:b/>
          <w:color w:val="000000"/>
          <w:highlight w:val="yellow"/>
        </w:rPr>
        <w:t>[bude doplněno]</w:t>
      </w:r>
    </w:p>
    <w:p w14:paraId="20AB8B5B"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Pr="003B4351">
        <w:rPr>
          <w:color w:val="000000"/>
        </w:rPr>
        <w:tab/>
      </w:r>
      <w:r w:rsidR="003961A4" w:rsidRPr="00F30A4C">
        <w:rPr>
          <w:b/>
          <w:color w:val="000000"/>
          <w:highlight w:val="yellow"/>
        </w:rPr>
        <w:t>[bude doplněno]</w:t>
      </w:r>
    </w:p>
    <w:p w14:paraId="700DD814"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003961A4" w:rsidRPr="00F30A4C">
        <w:rPr>
          <w:b/>
          <w:color w:val="000000"/>
          <w:highlight w:val="yellow"/>
        </w:rPr>
        <w:t>[bude doplněno]</w:t>
      </w:r>
    </w:p>
    <w:p w14:paraId="5E27760B"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003961A4" w:rsidRPr="00F30A4C">
        <w:rPr>
          <w:b/>
          <w:color w:val="000000"/>
          <w:highlight w:val="yellow"/>
        </w:rPr>
        <w:t>[bude doplněno]</w:t>
      </w:r>
    </w:p>
    <w:p w14:paraId="2AE86AB9"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003961A4" w:rsidRPr="00F30A4C">
        <w:rPr>
          <w:b/>
          <w:color w:val="000000"/>
          <w:highlight w:val="yellow"/>
        </w:rPr>
        <w:t>[bude doplněno]</w:t>
      </w:r>
    </w:p>
    <w:p w14:paraId="3153162C"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Pr="003B4351">
        <w:rPr>
          <w:color w:val="000000"/>
        </w:rPr>
        <w:tab/>
      </w:r>
      <w:r w:rsidR="003961A4" w:rsidRPr="00F30A4C">
        <w:rPr>
          <w:b/>
          <w:color w:val="000000"/>
          <w:highlight w:val="yellow"/>
        </w:rPr>
        <w:t>[bude doplněno]</w:t>
      </w:r>
    </w:p>
    <w:p w14:paraId="5B865D17"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003961A4" w:rsidRPr="00F30A4C">
        <w:rPr>
          <w:b/>
          <w:color w:val="000000"/>
          <w:highlight w:val="yellow"/>
        </w:rPr>
        <w:t>[bude doplněno]</w:t>
      </w:r>
    </w:p>
    <w:p w14:paraId="4CAE23A8" w14:textId="77777777" w:rsidR="004C6762" w:rsidRPr="003B4351" w:rsidRDefault="004C6762" w:rsidP="004C6762">
      <w:pPr>
        <w:pStyle w:val="Seznam"/>
        <w:spacing w:line="276" w:lineRule="auto"/>
      </w:pPr>
    </w:p>
    <w:p w14:paraId="4F9AB7E0" w14:textId="77777777" w:rsidR="004C6762" w:rsidRDefault="004C6762" w:rsidP="004C6762">
      <w:pPr>
        <w:pStyle w:val="Zkladntext"/>
        <w:spacing w:after="0" w:line="276" w:lineRule="auto"/>
        <w:rPr>
          <w:lang w:val="cs-CZ"/>
        </w:rPr>
      </w:pPr>
      <w:r w:rsidRPr="003B4351">
        <w:t>(dále jen „</w:t>
      </w:r>
      <w:r w:rsidR="0006218A" w:rsidRPr="007965DC">
        <w:rPr>
          <w:b/>
          <w:lang w:val="cs-CZ"/>
        </w:rPr>
        <w:t>Z</w:t>
      </w:r>
      <w:r w:rsidRPr="007965DC">
        <w:rPr>
          <w:b/>
          <w:lang w:val="cs-CZ"/>
        </w:rPr>
        <w:t>hotovitel 2</w:t>
      </w:r>
      <w:r w:rsidRPr="003B4351">
        <w:rPr>
          <w:b/>
        </w:rPr>
        <w:t>“</w:t>
      </w:r>
      <w:r w:rsidRPr="003B4351">
        <w:t>)</w:t>
      </w:r>
    </w:p>
    <w:p w14:paraId="7D8CF007" w14:textId="77777777" w:rsidR="004C6762" w:rsidRDefault="004C6762" w:rsidP="004C6762">
      <w:pPr>
        <w:tabs>
          <w:tab w:val="left" w:pos="2160"/>
        </w:tabs>
        <w:overflowPunct w:val="0"/>
        <w:autoSpaceDE w:val="0"/>
        <w:autoSpaceDN w:val="0"/>
        <w:adjustRightInd w:val="0"/>
        <w:spacing w:line="276" w:lineRule="auto"/>
        <w:textAlignment w:val="baseline"/>
        <w:rPr>
          <w:b/>
          <w:color w:val="000000"/>
        </w:rPr>
      </w:pPr>
    </w:p>
    <w:p w14:paraId="22E12CB6" w14:textId="77777777" w:rsidR="004C6762" w:rsidRPr="003B4351" w:rsidRDefault="004C6762" w:rsidP="004C6762">
      <w:pPr>
        <w:tabs>
          <w:tab w:val="left" w:pos="2160"/>
        </w:tabs>
        <w:overflowPunct w:val="0"/>
        <w:autoSpaceDE w:val="0"/>
        <w:autoSpaceDN w:val="0"/>
        <w:adjustRightInd w:val="0"/>
        <w:spacing w:line="276" w:lineRule="auto"/>
        <w:textAlignment w:val="baseline"/>
        <w:rPr>
          <w:b/>
          <w:color w:val="000000"/>
        </w:rPr>
      </w:pPr>
      <w:r>
        <w:rPr>
          <w:b/>
          <w:color w:val="000000"/>
        </w:rPr>
        <w:t>Zhotovitel</w:t>
      </w:r>
      <w:r w:rsidRPr="003B4351">
        <w:rPr>
          <w:b/>
          <w:color w:val="000000"/>
        </w:rPr>
        <w:t>:</w:t>
      </w:r>
      <w:r w:rsidRPr="003B4351">
        <w:rPr>
          <w:b/>
          <w:color w:val="000000"/>
        </w:rPr>
        <w:tab/>
      </w:r>
      <w:r w:rsidR="003961A4" w:rsidRPr="00F30A4C">
        <w:rPr>
          <w:b/>
          <w:color w:val="000000"/>
          <w:highlight w:val="yellow"/>
        </w:rPr>
        <w:t>[bude doplněno]</w:t>
      </w:r>
    </w:p>
    <w:p w14:paraId="337D18CF" w14:textId="77777777" w:rsidR="004C6762" w:rsidRPr="003B4351" w:rsidRDefault="004C6762" w:rsidP="004C6762">
      <w:pPr>
        <w:tabs>
          <w:tab w:val="left" w:pos="2160"/>
        </w:tabs>
        <w:overflowPunct w:val="0"/>
        <w:autoSpaceDE w:val="0"/>
        <w:autoSpaceDN w:val="0"/>
        <w:adjustRightInd w:val="0"/>
        <w:spacing w:before="120" w:line="276" w:lineRule="auto"/>
        <w:textAlignment w:val="baseline"/>
        <w:rPr>
          <w:color w:val="000000"/>
        </w:rPr>
      </w:pPr>
      <w:r w:rsidRPr="003B4351">
        <w:rPr>
          <w:color w:val="000000"/>
        </w:rPr>
        <w:t>se sídlem:</w:t>
      </w:r>
      <w:r w:rsidRPr="003B4351">
        <w:rPr>
          <w:color w:val="000000"/>
        </w:rPr>
        <w:tab/>
      </w:r>
      <w:r w:rsidR="003961A4" w:rsidRPr="00F30A4C">
        <w:rPr>
          <w:b/>
          <w:color w:val="000000"/>
          <w:highlight w:val="yellow"/>
        </w:rPr>
        <w:t>[bude doplněno]</w:t>
      </w:r>
    </w:p>
    <w:p w14:paraId="612D9D1B"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Pr="003B4351">
        <w:rPr>
          <w:color w:val="000000"/>
        </w:rPr>
        <w:tab/>
      </w:r>
      <w:r w:rsidR="003961A4" w:rsidRPr="00F30A4C">
        <w:rPr>
          <w:b/>
          <w:color w:val="000000"/>
          <w:highlight w:val="yellow"/>
        </w:rPr>
        <w:t>[bude doplněno]</w:t>
      </w:r>
    </w:p>
    <w:p w14:paraId="2DF101D5"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003961A4" w:rsidRPr="00F30A4C">
        <w:rPr>
          <w:b/>
          <w:color w:val="000000"/>
          <w:highlight w:val="yellow"/>
        </w:rPr>
        <w:t>[bude doplněno]</w:t>
      </w:r>
    </w:p>
    <w:p w14:paraId="11E006DF"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003961A4" w:rsidRPr="00F30A4C">
        <w:rPr>
          <w:b/>
          <w:color w:val="000000"/>
          <w:highlight w:val="yellow"/>
        </w:rPr>
        <w:t>[bude doplněno]</w:t>
      </w:r>
    </w:p>
    <w:p w14:paraId="5A745F38"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003961A4" w:rsidRPr="00F30A4C">
        <w:rPr>
          <w:b/>
          <w:color w:val="000000"/>
          <w:highlight w:val="yellow"/>
        </w:rPr>
        <w:t>[bude doplněno]</w:t>
      </w:r>
    </w:p>
    <w:p w14:paraId="3D75C8C0"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Pr="003B4351">
        <w:rPr>
          <w:color w:val="000000"/>
        </w:rPr>
        <w:tab/>
      </w:r>
      <w:r w:rsidR="003961A4" w:rsidRPr="00F30A4C">
        <w:rPr>
          <w:b/>
          <w:color w:val="000000"/>
          <w:highlight w:val="yellow"/>
        </w:rPr>
        <w:t>[bude doplněno]</w:t>
      </w:r>
    </w:p>
    <w:p w14:paraId="6AA34CAF"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003961A4" w:rsidRPr="00F30A4C">
        <w:rPr>
          <w:b/>
          <w:color w:val="000000"/>
          <w:highlight w:val="yellow"/>
        </w:rPr>
        <w:t>[bude doplněno]</w:t>
      </w:r>
    </w:p>
    <w:p w14:paraId="15C1B4BC" w14:textId="77777777" w:rsidR="004C6762" w:rsidRPr="003B4351" w:rsidRDefault="004C6762" w:rsidP="004C6762">
      <w:pPr>
        <w:pStyle w:val="Seznam"/>
        <w:spacing w:line="276" w:lineRule="auto"/>
      </w:pPr>
    </w:p>
    <w:p w14:paraId="433F5DFF" w14:textId="77777777" w:rsidR="004C6762" w:rsidRDefault="004C6762" w:rsidP="004C6762">
      <w:pPr>
        <w:pStyle w:val="Zkladntext"/>
        <w:spacing w:after="0" w:line="276" w:lineRule="auto"/>
        <w:rPr>
          <w:lang w:val="cs-CZ"/>
        </w:rPr>
      </w:pPr>
      <w:r w:rsidRPr="003B4351">
        <w:t>(dále jen „</w:t>
      </w:r>
      <w:r w:rsidR="0006218A">
        <w:rPr>
          <w:lang w:val="cs-CZ"/>
        </w:rPr>
        <w:t>Z</w:t>
      </w:r>
      <w:r>
        <w:rPr>
          <w:lang w:val="cs-CZ"/>
        </w:rPr>
        <w:t>hotovitel 3</w:t>
      </w:r>
      <w:r w:rsidRPr="003B4351">
        <w:rPr>
          <w:b/>
        </w:rPr>
        <w:t>“</w:t>
      </w:r>
      <w:r w:rsidRPr="003B4351">
        <w:t>)</w:t>
      </w:r>
    </w:p>
    <w:p w14:paraId="7105E756" w14:textId="77777777" w:rsidR="004C6762" w:rsidRPr="003B4351" w:rsidRDefault="004C6762" w:rsidP="004C6762">
      <w:pPr>
        <w:tabs>
          <w:tab w:val="left" w:pos="2160"/>
        </w:tabs>
        <w:overflowPunct w:val="0"/>
        <w:autoSpaceDE w:val="0"/>
        <w:autoSpaceDN w:val="0"/>
        <w:adjustRightInd w:val="0"/>
        <w:spacing w:line="276" w:lineRule="auto"/>
        <w:textAlignment w:val="baseline"/>
        <w:rPr>
          <w:b/>
          <w:color w:val="000000"/>
        </w:rPr>
      </w:pPr>
      <w:r>
        <w:t xml:space="preserve"> </w:t>
      </w:r>
      <w:r>
        <w:rPr>
          <w:b/>
          <w:color w:val="000000"/>
        </w:rPr>
        <w:t>Zhotovitel</w:t>
      </w:r>
      <w:r w:rsidRPr="003B4351">
        <w:rPr>
          <w:b/>
          <w:color w:val="000000"/>
        </w:rPr>
        <w:t>:</w:t>
      </w:r>
      <w:r w:rsidRPr="003B4351">
        <w:rPr>
          <w:b/>
          <w:color w:val="000000"/>
        </w:rPr>
        <w:tab/>
      </w:r>
      <w:r w:rsidR="003961A4" w:rsidRPr="00F30A4C">
        <w:rPr>
          <w:b/>
          <w:color w:val="000000"/>
          <w:highlight w:val="yellow"/>
        </w:rPr>
        <w:t>[bude doplněno]</w:t>
      </w:r>
    </w:p>
    <w:p w14:paraId="0A88B712" w14:textId="77777777" w:rsidR="004C6762" w:rsidRPr="003B4351" w:rsidRDefault="004C6762" w:rsidP="004C6762">
      <w:pPr>
        <w:tabs>
          <w:tab w:val="left" w:pos="2160"/>
        </w:tabs>
        <w:overflowPunct w:val="0"/>
        <w:autoSpaceDE w:val="0"/>
        <w:autoSpaceDN w:val="0"/>
        <w:adjustRightInd w:val="0"/>
        <w:spacing w:before="120" w:line="276" w:lineRule="auto"/>
        <w:textAlignment w:val="baseline"/>
        <w:rPr>
          <w:color w:val="000000"/>
        </w:rPr>
      </w:pPr>
      <w:r w:rsidRPr="003B4351">
        <w:rPr>
          <w:color w:val="000000"/>
        </w:rPr>
        <w:t>se sídlem:</w:t>
      </w:r>
      <w:r w:rsidRPr="003B4351">
        <w:rPr>
          <w:color w:val="000000"/>
        </w:rPr>
        <w:tab/>
      </w:r>
      <w:r w:rsidR="003961A4" w:rsidRPr="00F30A4C">
        <w:rPr>
          <w:b/>
          <w:color w:val="000000"/>
          <w:highlight w:val="yellow"/>
        </w:rPr>
        <w:t>[bude doplněno]</w:t>
      </w:r>
    </w:p>
    <w:p w14:paraId="39E3E583"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Pr="003B4351">
        <w:rPr>
          <w:color w:val="000000"/>
        </w:rPr>
        <w:tab/>
      </w:r>
      <w:r w:rsidR="003961A4" w:rsidRPr="00F30A4C">
        <w:rPr>
          <w:b/>
          <w:color w:val="000000"/>
          <w:highlight w:val="yellow"/>
        </w:rPr>
        <w:t>[bude doplněno]</w:t>
      </w:r>
    </w:p>
    <w:p w14:paraId="76E8A05D"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003961A4" w:rsidRPr="00F30A4C">
        <w:rPr>
          <w:b/>
          <w:color w:val="000000"/>
          <w:highlight w:val="yellow"/>
        </w:rPr>
        <w:t>[bude doplněno]</w:t>
      </w:r>
    </w:p>
    <w:p w14:paraId="555CFE74"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003961A4" w:rsidRPr="00F30A4C">
        <w:rPr>
          <w:b/>
          <w:color w:val="000000"/>
          <w:highlight w:val="yellow"/>
        </w:rPr>
        <w:t>[bude doplněno]</w:t>
      </w:r>
    </w:p>
    <w:p w14:paraId="6B9A8CEB"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003961A4" w:rsidRPr="00F30A4C">
        <w:rPr>
          <w:b/>
          <w:color w:val="000000"/>
          <w:highlight w:val="yellow"/>
        </w:rPr>
        <w:t>[bude doplněno]</w:t>
      </w:r>
    </w:p>
    <w:p w14:paraId="231CF8FA"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Pr="003B4351">
        <w:rPr>
          <w:color w:val="000000"/>
        </w:rPr>
        <w:tab/>
      </w:r>
      <w:r w:rsidR="003961A4" w:rsidRPr="00F30A4C">
        <w:rPr>
          <w:b/>
          <w:color w:val="000000"/>
          <w:highlight w:val="yellow"/>
        </w:rPr>
        <w:t>[bude doplněno]</w:t>
      </w:r>
    </w:p>
    <w:p w14:paraId="29884DFD"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003961A4" w:rsidRPr="00F30A4C">
        <w:rPr>
          <w:b/>
          <w:color w:val="000000"/>
          <w:highlight w:val="yellow"/>
        </w:rPr>
        <w:t>[bude doplněno]</w:t>
      </w:r>
    </w:p>
    <w:p w14:paraId="6D249B1B" w14:textId="77777777" w:rsidR="004C6762" w:rsidRPr="003B4351" w:rsidRDefault="004C6762" w:rsidP="004C6762">
      <w:pPr>
        <w:pStyle w:val="Seznam"/>
        <w:spacing w:line="276" w:lineRule="auto"/>
      </w:pPr>
    </w:p>
    <w:p w14:paraId="305F3D7E" w14:textId="77777777" w:rsidR="004C6762" w:rsidRPr="003B4351" w:rsidRDefault="004C6762" w:rsidP="004C6762">
      <w:pPr>
        <w:pStyle w:val="Zkladntext"/>
        <w:spacing w:after="0" w:line="276" w:lineRule="auto"/>
      </w:pPr>
      <w:r w:rsidRPr="003B4351">
        <w:t>(dále jen „</w:t>
      </w:r>
      <w:r w:rsidR="0006218A" w:rsidRPr="00FA4C4C">
        <w:rPr>
          <w:b/>
          <w:lang w:val="cs-CZ"/>
        </w:rPr>
        <w:t>Z</w:t>
      </w:r>
      <w:r w:rsidRPr="00FA4C4C">
        <w:rPr>
          <w:b/>
          <w:lang w:val="cs-CZ"/>
        </w:rPr>
        <w:t>hotovitel [</w:t>
      </w:r>
      <w:r w:rsidRPr="00FA4C4C">
        <w:rPr>
          <w:b/>
          <w:highlight w:val="yellow"/>
          <w:lang w:val="cs-CZ"/>
        </w:rPr>
        <w:t>bude doplněno</w:t>
      </w:r>
      <w:r w:rsidR="0006218A" w:rsidRPr="00FA4C4C">
        <w:rPr>
          <w:b/>
          <w:highlight w:val="yellow"/>
          <w:lang w:val="cs-CZ"/>
        </w:rPr>
        <w:t xml:space="preserve"> pořadové číslo</w:t>
      </w:r>
      <w:r w:rsidRPr="00FA4C4C">
        <w:rPr>
          <w:b/>
          <w:highlight w:val="yellow"/>
          <w:lang w:val="cs-CZ"/>
        </w:rPr>
        <w:t xml:space="preserve"> podle počtu vybraných dodavatelů</w:t>
      </w:r>
      <w:r w:rsidRPr="00FA4C4C">
        <w:rPr>
          <w:b/>
          <w:lang w:val="cs-CZ"/>
        </w:rPr>
        <w:t>]</w:t>
      </w:r>
      <w:r w:rsidRPr="003B4351">
        <w:rPr>
          <w:b/>
        </w:rPr>
        <w:t>“</w:t>
      </w:r>
      <w:r w:rsidRPr="003B4351">
        <w:t>)</w:t>
      </w:r>
    </w:p>
    <w:p w14:paraId="50C6C6CA" w14:textId="77777777" w:rsidR="004C6762" w:rsidRDefault="004C6762" w:rsidP="004C6762">
      <w:pPr>
        <w:pStyle w:val="Zkladntext"/>
        <w:spacing w:after="0" w:line="276" w:lineRule="auto"/>
        <w:rPr>
          <w:lang w:val="cs-CZ"/>
        </w:rPr>
      </w:pPr>
    </w:p>
    <w:p w14:paraId="74C5202D" w14:textId="77777777" w:rsidR="00B20404" w:rsidRDefault="00B20404" w:rsidP="00B20404">
      <w:pPr>
        <w:tabs>
          <w:tab w:val="left" w:pos="2160"/>
        </w:tabs>
        <w:overflowPunct w:val="0"/>
        <w:autoSpaceDE w:val="0"/>
        <w:autoSpaceDN w:val="0"/>
        <w:adjustRightInd w:val="0"/>
        <w:textAlignment w:val="baseline"/>
        <w:rPr>
          <w:color w:val="000000"/>
        </w:rPr>
      </w:pPr>
      <w:r>
        <w:rPr>
          <w:color w:val="000000"/>
        </w:rPr>
        <w:t>(dále také každý z nich samostatně jen jako „</w:t>
      </w:r>
      <w:r w:rsidRPr="0092718C">
        <w:rPr>
          <w:b/>
          <w:color w:val="000000"/>
        </w:rPr>
        <w:t>Zhotovitel</w:t>
      </w:r>
      <w:r>
        <w:rPr>
          <w:color w:val="000000"/>
        </w:rPr>
        <w:t>“ a společně jako „</w:t>
      </w:r>
      <w:r w:rsidRPr="0092718C">
        <w:rPr>
          <w:b/>
          <w:color w:val="000000"/>
        </w:rPr>
        <w:t>Zhotovitelé</w:t>
      </w:r>
      <w:r>
        <w:rPr>
          <w:color w:val="000000"/>
        </w:rPr>
        <w:t>“) na straně druhé.</w:t>
      </w:r>
    </w:p>
    <w:p w14:paraId="497054A9" w14:textId="77777777" w:rsidR="00B20404" w:rsidRDefault="00B20404" w:rsidP="00B20404">
      <w:pPr>
        <w:tabs>
          <w:tab w:val="left" w:pos="2160"/>
        </w:tabs>
        <w:overflowPunct w:val="0"/>
        <w:autoSpaceDE w:val="0"/>
        <w:autoSpaceDN w:val="0"/>
        <w:adjustRightInd w:val="0"/>
        <w:textAlignment w:val="baseline"/>
        <w:rPr>
          <w:color w:val="000000"/>
        </w:rPr>
      </w:pPr>
    </w:p>
    <w:p w14:paraId="756CAA0A" w14:textId="7B7381D6" w:rsidR="00B20404" w:rsidRPr="004A74B6" w:rsidRDefault="00B20404" w:rsidP="00B20404">
      <w:pPr>
        <w:jc w:val="both"/>
        <w:rPr>
          <w:rFonts w:cs="Arial"/>
        </w:rPr>
      </w:pPr>
      <w:r w:rsidRPr="004A74B6">
        <w:rPr>
          <w:rFonts w:cs="Arial"/>
        </w:rPr>
        <w:t>Zhotovitelé jsou seřazeni v pořadí dle času podání nabídky v zakázce s názvem „</w:t>
      </w:r>
      <w:r w:rsidR="000F3E91" w:rsidRPr="000F3E91">
        <w:rPr>
          <w:rFonts w:cs="Arial"/>
        </w:rPr>
        <w:t xml:space="preserve">Rekonstrukce a výstavba vodohospodářských a ekologických staveb ve vlastnictví ČEPRO, a.s.  </w:t>
      </w:r>
      <w:r w:rsidRPr="004A74B6">
        <w:rPr>
          <w:rFonts w:cs="Arial"/>
        </w:rPr>
        <w:t>“</w:t>
      </w:r>
      <w:r>
        <w:rPr>
          <w:rFonts w:cs="Arial"/>
        </w:rPr>
        <w:t xml:space="preserve">. </w:t>
      </w:r>
      <w:r w:rsidRPr="003C3D54">
        <w:rPr>
          <w:rFonts w:cs="Arial"/>
        </w:rPr>
        <w:t xml:space="preserve">Pro ulehčení administrativních úkonů spojených s uzavřením rámcové </w:t>
      </w:r>
      <w:r>
        <w:rPr>
          <w:rFonts w:cs="Arial"/>
        </w:rPr>
        <w:t>dohody  o dílo</w:t>
      </w:r>
      <w:r w:rsidRPr="003C3D54">
        <w:rPr>
          <w:rFonts w:cs="Arial"/>
        </w:rPr>
        <w:t xml:space="preserve"> s více dodavateli</w:t>
      </w:r>
      <w:r w:rsidRPr="004A74B6">
        <w:rPr>
          <w:rFonts w:cs="Arial"/>
        </w:rPr>
        <w:t xml:space="preserve"> </w:t>
      </w:r>
      <w:proofErr w:type="gramStart"/>
      <w:r>
        <w:rPr>
          <w:rFonts w:cs="Arial"/>
        </w:rPr>
        <w:t>je</w:t>
      </w:r>
      <w:proofErr w:type="gramEnd"/>
      <w:r>
        <w:rPr>
          <w:rFonts w:cs="Arial"/>
        </w:rPr>
        <w:t xml:space="preserve"> t</w:t>
      </w:r>
      <w:r w:rsidRPr="004A74B6">
        <w:rPr>
          <w:rFonts w:cs="Arial"/>
        </w:rPr>
        <w:t xml:space="preserve">ato rámcová </w:t>
      </w:r>
      <w:r>
        <w:rPr>
          <w:rFonts w:cs="Arial"/>
        </w:rPr>
        <w:t xml:space="preserve">dohoda </w:t>
      </w:r>
      <w:r w:rsidRPr="004A74B6">
        <w:rPr>
          <w:rFonts w:cs="Arial"/>
        </w:rPr>
        <w:t xml:space="preserve"> o dílo je uzavřena s každým ze Zhotovitelů zvlášť formou samostatně oboustranně podepsaného dokumentu.</w:t>
      </w:r>
    </w:p>
    <w:p w14:paraId="64C428E2" w14:textId="77777777" w:rsidR="00B20404" w:rsidRDefault="00B20404" w:rsidP="00B20404">
      <w:pPr>
        <w:jc w:val="both"/>
        <w:rPr>
          <w:rFonts w:cs="Arial"/>
        </w:rPr>
      </w:pPr>
    </w:p>
    <w:p w14:paraId="54614BA1" w14:textId="5777B139" w:rsidR="00B20404" w:rsidRPr="004A74B6" w:rsidRDefault="00B20404" w:rsidP="00B20404">
      <w:pPr>
        <w:jc w:val="both"/>
        <w:rPr>
          <w:rFonts w:cs="Arial"/>
        </w:rPr>
      </w:pPr>
      <w:r w:rsidRPr="004A74B6">
        <w:rPr>
          <w:rFonts w:cs="Arial"/>
        </w:rPr>
        <w:t>Objednatel a Zhotovitel (společně „</w:t>
      </w:r>
      <w:r>
        <w:rPr>
          <w:rFonts w:cs="Arial"/>
          <w:b/>
        </w:rPr>
        <w:t>S</w:t>
      </w:r>
      <w:r w:rsidRPr="0092718C">
        <w:rPr>
          <w:rFonts w:cs="Arial"/>
          <w:b/>
        </w:rPr>
        <w:t>mluvní strany</w:t>
      </w:r>
      <w:r w:rsidRPr="004A74B6">
        <w:rPr>
          <w:rFonts w:cs="Arial"/>
        </w:rPr>
        <w:t xml:space="preserve">“) uzavřeli níže uvedeného dne, měsíce a roku tuto rámcovou </w:t>
      </w:r>
      <w:r>
        <w:rPr>
          <w:rFonts w:cs="Arial"/>
        </w:rPr>
        <w:t xml:space="preserve">dohodu </w:t>
      </w:r>
      <w:r w:rsidRPr="004A74B6">
        <w:rPr>
          <w:rFonts w:cs="Arial"/>
        </w:rPr>
        <w:t>o dílo s názvem „</w:t>
      </w:r>
      <w:r w:rsidR="000F3E91" w:rsidRPr="000F3E91">
        <w:rPr>
          <w:rFonts w:cs="Arial"/>
        </w:rPr>
        <w:t>Rekonstrukce a výstavba vodohospodářských a ekologických staveb ve vlastnictví ČEPRO, a.s</w:t>
      </w:r>
      <w:r w:rsidR="000F3E91">
        <w:t>.</w:t>
      </w:r>
      <w:r w:rsidRPr="004A74B6">
        <w:rPr>
          <w:rFonts w:cs="Arial"/>
        </w:rPr>
        <w:t>“ v souladu s platnou legislativou, zejména dle příslušných ustanovení zákona č. 89/2012 Sb., občanský zákoník, v platném znění</w:t>
      </w:r>
      <w:r>
        <w:rPr>
          <w:rFonts w:cs="Arial"/>
        </w:rPr>
        <w:t xml:space="preserve"> (dále také </w:t>
      </w:r>
      <w:r>
        <w:rPr>
          <w:rFonts w:cs="Arial"/>
        </w:rPr>
        <w:lastRenderedPageBreak/>
        <w:t>jen „</w:t>
      </w:r>
      <w:r w:rsidRPr="006C488E">
        <w:rPr>
          <w:rFonts w:cs="Arial"/>
          <w:b/>
        </w:rPr>
        <w:t>Občanský zákoník</w:t>
      </w:r>
      <w:r>
        <w:rPr>
          <w:rFonts w:cs="Arial"/>
        </w:rPr>
        <w:t>“ a zákona č. 134/2016 Sb., o zadávání veřejných zakázek, v platném znění (dále také jen „</w:t>
      </w:r>
      <w:r w:rsidRPr="006C488E">
        <w:rPr>
          <w:rFonts w:cs="Arial"/>
          <w:b/>
        </w:rPr>
        <w:t>ZZVZ</w:t>
      </w:r>
      <w:r>
        <w:rPr>
          <w:rFonts w:cs="Arial"/>
        </w:rPr>
        <w:t>“).</w:t>
      </w:r>
      <w:r w:rsidRPr="004A74B6">
        <w:rPr>
          <w:rFonts w:cs="Arial"/>
        </w:rPr>
        <w:t xml:space="preserve"> </w:t>
      </w:r>
    </w:p>
    <w:p w14:paraId="7F1C3509" w14:textId="77777777" w:rsidR="004C6762" w:rsidRPr="00FA4C4C" w:rsidRDefault="004C6762" w:rsidP="004C6762">
      <w:pPr>
        <w:pStyle w:val="Zkladntext"/>
        <w:spacing w:after="0" w:line="276" w:lineRule="auto"/>
        <w:rPr>
          <w:lang w:val="cs-CZ"/>
        </w:rPr>
      </w:pPr>
    </w:p>
    <w:p w14:paraId="782BA2F0" w14:textId="77777777" w:rsidR="004C6762" w:rsidRPr="003B4351" w:rsidRDefault="004C6762" w:rsidP="00E60C91">
      <w:pPr>
        <w:spacing w:line="276" w:lineRule="auto"/>
        <w:jc w:val="both"/>
        <w:rPr>
          <w:i/>
        </w:rPr>
      </w:pPr>
    </w:p>
    <w:p w14:paraId="3D16B704" w14:textId="77777777" w:rsidR="003E75DD" w:rsidRPr="003B4351" w:rsidRDefault="003E75DD" w:rsidP="001A641E">
      <w:pPr>
        <w:pStyle w:val="Odstavecseseznamem"/>
        <w:numPr>
          <w:ilvl w:val="0"/>
          <w:numId w:val="4"/>
        </w:numPr>
        <w:spacing w:before="120" w:after="120" w:line="276" w:lineRule="auto"/>
        <w:ind w:left="426" w:hanging="426"/>
        <w:jc w:val="both"/>
        <w:outlineLvl w:val="1"/>
        <w:rPr>
          <w:b/>
          <w:u w:val="single"/>
        </w:rPr>
      </w:pPr>
      <w:r w:rsidRPr="003B4351">
        <w:rPr>
          <w:b/>
          <w:u w:val="single"/>
        </w:rPr>
        <w:t>Preambule</w:t>
      </w:r>
    </w:p>
    <w:p w14:paraId="2B77E899" w14:textId="1A5FF618" w:rsidR="004901C0" w:rsidRPr="003B4351" w:rsidRDefault="003E75DD" w:rsidP="001765C0">
      <w:pPr>
        <w:pStyle w:val="Odstavecseseznamem"/>
        <w:numPr>
          <w:ilvl w:val="1"/>
          <w:numId w:val="4"/>
        </w:numPr>
        <w:spacing w:before="120" w:after="240" w:line="276" w:lineRule="auto"/>
        <w:jc w:val="both"/>
        <w:outlineLvl w:val="1"/>
      </w:pPr>
      <w:r w:rsidRPr="003B4351">
        <w:t xml:space="preserve">Tato Rámcová </w:t>
      </w:r>
      <w:r w:rsidR="00AD206D" w:rsidRPr="003B4351">
        <w:t>dohoda</w:t>
      </w:r>
      <w:r w:rsidR="00FD2BF3">
        <w:t xml:space="preserve"> o dílo </w:t>
      </w:r>
      <w:r w:rsidRPr="003B4351">
        <w:t xml:space="preserve">na </w:t>
      </w:r>
      <w:r w:rsidR="00391AA1">
        <w:t xml:space="preserve">stavební práce </w:t>
      </w:r>
      <w:r w:rsidRPr="003B4351">
        <w:t xml:space="preserve">(dále jen </w:t>
      </w:r>
      <w:r w:rsidR="00AD206D" w:rsidRPr="003B4351">
        <w:t>„</w:t>
      </w:r>
      <w:r w:rsidRPr="00D8332D">
        <w:rPr>
          <w:b/>
        </w:rPr>
        <w:t>r</w:t>
      </w:r>
      <w:r w:rsidR="00AD206D" w:rsidRPr="00D8332D">
        <w:rPr>
          <w:b/>
          <w:bCs/>
        </w:rPr>
        <w:t>ámcová dohoda</w:t>
      </w:r>
      <w:r w:rsidR="00AD206D" w:rsidRPr="003B4351">
        <w:t>“</w:t>
      </w:r>
      <w:r w:rsidR="002D0699">
        <w:t xml:space="preserve"> či „</w:t>
      </w:r>
      <w:r w:rsidR="002D0699" w:rsidRPr="00A509BA">
        <w:rPr>
          <w:b/>
        </w:rPr>
        <w:t>smlouva</w:t>
      </w:r>
      <w:r w:rsidR="002D0699">
        <w:t>“</w:t>
      </w:r>
      <w:r w:rsidRPr="003B4351">
        <w:t>) se uzavírá v návaznosti a</w:t>
      </w:r>
      <w:r w:rsidR="001743DA">
        <w:t> </w:t>
      </w:r>
      <w:r w:rsidRPr="003B4351">
        <w:t xml:space="preserve">v souladu s výsledky </w:t>
      </w:r>
      <w:r w:rsidR="00AD206D" w:rsidRPr="003B4351">
        <w:t>zadávacího</w:t>
      </w:r>
      <w:r w:rsidR="00FC1D17" w:rsidRPr="003B4351">
        <w:t xml:space="preserve"> </w:t>
      </w:r>
      <w:r w:rsidRPr="003B4351">
        <w:t xml:space="preserve">řízení s názvem </w:t>
      </w:r>
      <w:r w:rsidR="00AD206D" w:rsidRPr="003B4351">
        <w:t>„</w:t>
      </w:r>
      <w:r w:rsidR="004868B9" w:rsidRPr="004868B9">
        <w:t xml:space="preserve">Rámcová dohoda - </w:t>
      </w:r>
      <w:r w:rsidR="001765C0" w:rsidRPr="001765C0">
        <w:t xml:space="preserve">Rekonstrukce a výstavba </w:t>
      </w:r>
      <w:r w:rsidR="001765C0" w:rsidRPr="00857E60">
        <w:t>vodohospodářských a ekologických staveb ve vlastnictví ČEPRO, a.</w:t>
      </w:r>
      <w:proofErr w:type="gramStart"/>
      <w:r w:rsidR="001765C0" w:rsidRPr="00857E60">
        <w:t xml:space="preserve">s. </w:t>
      </w:r>
      <w:r w:rsidR="00AD206D" w:rsidRPr="00857E60">
        <w:t>“</w:t>
      </w:r>
      <w:r w:rsidRPr="00857E60">
        <w:t>,</w:t>
      </w:r>
      <w:r w:rsidR="00803C14" w:rsidRPr="00857E60">
        <w:t xml:space="preserve"> </w:t>
      </w:r>
      <w:r w:rsidR="0027304E" w:rsidRPr="00857E60">
        <w:t xml:space="preserve"> </w:t>
      </w:r>
      <w:r w:rsidR="00D8332D" w:rsidRPr="00857E60">
        <w:t>č.</w:t>
      </w:r>
      <w:proofErr w:type="gramEnd"/>
      <w:r w:rsidR="007741E2" w:rsidRPr="00857E60">
        <w:t xml:space="preserve"> </w:t>
      </w:r>
      <w:r w:rsidR="00907B51" w:rsidRPr="00857E60">
        <w:t xml:space="preserve">j. Zadávacího řízení </w:t>
      </w:r>
      <w:r w:rsidR="00C40A15" w:rsidRPr="00857E60">
        <w:t>153</w:t>
      </w:r>
      <w:r w:rsidR="00907B51" w:rsidRPr="00834394">
        <w:t>/19</w:t>
      </w:r>
      <w:r w:rsidR="00D8332D" w:rsidRPr="00834394">
        <w:t>/OCN</w:t>
      </w:r>
      <w:r w:rsidR="006F497A" w:rsidRPr="00857E60">
        <w:t xml:space="preserve"> (</w:t>
      </w:r>
      <w:r w:rsidR="006F497A">
        <w:t>dále také jen „</w:t>
      </w:r>
      <w:r w:rsidR="006F497A" w:rsidRPr="00CC4147">
        <w:rPr>
          <w:b/>
        </w:rPr>
        <w:t>zadávací řízení</w:t>
      </w:r>
      <w:r w:rsidR="006F497A">
        <w:t>“)</w:t>
      </w:r>
      <w:r w:rsidR="00D8332D" w:rsidRPr="003B4351">
        <w:t>.</w:t>
      </w:r>
      <w:r w:rsidR="006F497A" w:rsidRPr="006F497A">
        <w:rPr>
          <w:iCs/>
        </w:rPr>
        <w:t xml:space="preserve"> </w:t>
      </w:r>
      <w:r w:rsidR="006F497A" w:rsidRPr="00626B29">
        <w:rPr>
          <w:iCs/>
        </w:rPr>
        <w:t xml:space="preserve">Tato </w:t>
      </w:r>
      <w:r w:rsidR="006F497A">
        <w:rPr>
          <w:iCs/>
        </w:rPr>
        <w:t>rámcová dohoda</w:t>
      </w:r>
      <w:r w:rsidR="006F497A" w:rsidRPr="00626B29">
        <w:rPr>
          <w:iCs/>
        </w:rPr>
        <w:t xml:space="preserve"> nezakládá kontraktační povinnost a teprve na základě na ni navazující zakázky jsou podkladem pro uzavření příslušné dílčí smlouvy. </w:t>
      </w:r>
    </w:p>
    <w:p w14:paraId="32230EBF" w14:textId="77777777" w:rsidR="00423B8D" w:rsidRPr="003B4351" w:rsidRDefault="00AD206D" w:rsidP="001A641E">
      <w:pPr>
        <w:pStyle w:val="Odstavecseseznamem"/>
        <w:numPr>
          <w:ilvl w:val="1"/>
          <w:numId w:val="4"/>
        </w:numPr>
        <w:spacing w:before="120" w:after="240" w:line="276" w:lineRule="auto"/>
        <w:ind w:left="567" w:hanging="567"/>
        <w:jc w:val="both"/>
        <w:outlineLvl w:val="1"/>
      </w:pPr>
      <w:r w:rsidRPr="003B4351">
        <w:t>Rámcová dohoda</w:t>
      </w:r>
      <w:r w:rsidR="004901C0" w:rsidRPr="003B4351">
        <w:t xml:space="preserve"> se uzavírá mezi </w:t>
      </w:r>
      <w:r w:rsidR="0006218A">
        <w:t>O</w:t>
      </w:r>
      <w:r w:rsidR="004901C0" w:rsidRPr="003B4351">
        <w:t xml:space="preserve">bjednatelem a všemi </w:t>
      </w:r>
      <w:r w:rsidR="0006218A">
        <w:t>Z</w:t>
      </w:r>
      <w:r w:rsidR="00035A10">
        <w:t>hotoviteli</w:t>
      </w:r>
      <w:r w:rsidR="004901C0" w:rsidRPr="003B4351">
        <w:t>, kteří byli vybráni v</w:t>
      </w:r>
      <w:r w:rsidR="004D3B68">
        <w:t> </w:t>
      </w:r>
      <w:r w:rsidRPr="003B4351">
        <w:t>zadávacím</w:t>
      </w:r>
      <w:r w:rsidR="004901C0" w:rsidRPr="003B4351">
        <w:t xml:space="preserve"> řízení. Z důvodu zjednodušení administrativně technické stránky kontraktačního procesu nejsou podpisy jednotlivých</w:t>
      </w:r>
      <w:r w:rsidR="0006218A">
        <w:t xml:space="preserve"> Z</w:t>
      </w:r>
      <w:r w:rsidR="00035A10">
        <w:t xml:space="preserve">hotovitelů </w:t>
      </w:r>
      <w:r w:rsidR="004901C0" w:rsidRPr="003B4351">
        <w:t>na jedné listině pod jedním textem</w:t>
      </w:r>
      <w:r w:rsidR="00C40441" w:rsidRPr="003B4351">
        <w:t xml:space="preserve"> rámcové</w:t>
      </w:r>
      <w:r w:rsidR="004901C0" w:rsidRPr="003B4351">
        <w:t xml:space="preserve"> </w:t>
      </w:r>
      <w:r w:rsidRPr="003B4351">
        <w:t>dohody</w:t>
      </w:r>
      <w:r w:rsidR="004901C0" w:rsidRPr="003B4351">
        <w:t>. Namísto toho každý z vybraných </w:t>
      </w:r>
      <w:r w:rsidR="0006218A">
        <w:t>Z</w:t>
      </w:r>
      <w:r w:rsidR="00ED24BD">
        <w:t>hotovitelů</w:t>
      </w:r>
      <w:r w:rsidR="004901C0" w:rsidRPr="003B4351">
        <w:t xml:space="preserve"> podepisuje s objednatelem totožné znění rámcové </w:t>
      </w:r>
      <w:r w:rsidRPr="003B4351">
        <w:t>dohody</w:t>
      </w:r>
      <w:r w:rsidR="004901C0" w:rsidRPr="003B4351">
        <w:t xml:space="preserve"> zvlášť</w:t>
      </w:r>
      <w:r w:rsidR="00392ECF">
        <w:t xml:space="preserve"> s výjimkou Přílohy č. 3, která je individuální pro každého Zhotovitele</w:t>
      </w:r>
      <w:r w:rsidR="004901C0" w:rsidRPr="003B4351">
        <w:t xml:space="preserve">. Rámcová </w:t>
      </w:r>
      <w:r w:rsidRPr="003B4351">
        <w:t>dohoda</w:t>
      </w:r>
      <w:r w:rsidR="004901C0" w:rsidRPr="003B4351">
        <w:t xml:space="preserve"> je uzavřena okamžikem podpisu </w:t>
      </w:r>
      <w:r w:rsidR="0006218A">
        <w:t>O</w:t>
      </w:r>
      <w:r w:rsidR="004901C0" w:rsidRPr="003B4351">
        <w:t xml:space="preserve">bjednatele po podpisu všech vybraných </w:t>
      </w:r>
      <w:r w:rsidR="0006218A">
        <w:t>Z</w:t>
      </w:r>
      <w:r w:rsidR="00ED24BD">
        <w:t>hotovitelů</w:t>
      </w:r>
      <w:r w:rsidR="004901C0" w:rsidRPr="003B4351">
        <w:t xml:space="preserve">.  </w:t>
      </w:r>
    </w:p>
    <w:p w14:paraId="05F99513" w14:textId="77777777" w:rsidR="002D65E6" w:rsidRDefault="00991445" w:rsidP="001A641E">
      <w:pPr>
        <w:pStyle w:val="Odstavecseseznamem"/>
        <w:numPr>
          <w:ilvl w:val="1"/>
          <w:numId w:val="4"/>
        </w:numPr>
        <w:spacing w:before="120" w:after="240" w:line="276" w:lineRule="auto"/>
        <w:ind w:left="567" w:hanging="567"/>
        <w:jc w:val="both"/>
        <w:outlineLvl w:val="1"/>
      </w:pPr>
      <w:r>
        <w:t xml:space="preserve">Zhotovitelé </w:t>
      </w:r>
      <w:r w:rsidR="003E75DD" w:rsidRPr="003B4351">
        <w:t xml:space="preserve">jsou po celou dobu účinnosti této rámcové </w:t>
      </w:r>
      <w:r w:rsidR="00AD206D" w:rsidRPr="003B4351">
        <w:t>dohody</w:t>
      </w:r>
      <w:r w:rsidR="003E75DD" w:rsidRPr="003B4351">
        <w:t xml:space="preserve"> vázán</w:t>
      </w:r>
      <w:r w:rsidR="00375E03" w:rsidRPr="003B4351">
        <w:t>i</w:t>
      </w:r>
      <w:r w:rsidR="003E75DD" w:rsidRPr="003B4351">
        <w:t xml:space="preserve"> svými nabídkami podanými v</w:t>
      </w:r>
      <w:r w:rsidR="00AD206D" w:rsidRPr="003B4351">
        <w:t xml:space="preserve"> zadávacím </w:t>
      </w:r>
      <w:r w:rsidR="00FC1D17" w:rsidRPr="003B4351">
        <w:t>řízení</w:t>
      </w:r>
      <w:r w:rsidR="003E75DD" w:rsidRPr="003B4351">
        <w:t>, na je</w:t>
      </w:r>
      <w:r w:rsidR="00EB226B" w:rsidRPr="003B4351">
        <w:t>ho</w:t>
      </w:r>
      <w:r w:rsidR="003E75DD" w:rsidRPr="003B4351">
        <w:t xml:space="preserve">ž základě je tato rámcová </w:t>
      </w:r>
      <w:r w:rsidR="00AD206D" w:rsidRPr="003B4351">
        <w:t>dohoda</w:t>
      </w:r>
      <w:r w:rsidR="003E75DD" w:rsidRPr="003B4351">
        <w:t xml:space="preserve"> uzavírána. </w:t>
      </w:r>
    </w:p>
    <w:p w14:paraId="52D8ABA7" w14:textId="77777777" w:rsidR="00B20404" w:rsidRDefault="00B20404" w:rsidP="00B20404">
      <w:pPr>
        <w:pStyle w:val="Odstavecseseznamem"/>
        <w:numPr>
          <w:ilvl w:val="1"/>
          <w:numId w:val="4"/>
        </w:numPr>
        <w:spacing w:before="120" w:after="240" w:line="276" w:lineRule="auto"/>
        <w:jc w:val="both"/>
        <w:outlineLvl w:val="1"/>
      </w:pPr>
      <w:r>
        <w:t>Zhotovitel prohlašuje, že je oprávněn uzavřít tuto smlouvu a plnit závazky z ní plynoucí, jakož i povinnosti vyplývající z dílčích smluv uzavřených mezi Objednatelem a Zhotovitelem.</w:t>
      </w:r>
    </w:p>
    <w:p w14:paraId="5D3E16E2" w14:textId="77777777" w:rsidR="00B20404" w:rsidRDefault="00B20404" w:rsidP="00B20404">
      <w:pPr>
        <w:pStyle w:val="Odstavecseseznamem"/>
        <w:numPr>
          <w:ilvl w:val="1"/>
          <w:numId w:val="4"/>
        </w:numPr>
        <w:spacing w:before="120" w:after="240" w:line="276" w:lineRule="auto"/>
        <w:jc w:val="both"/>
        <w:outlineLvl w:val="1"/>
      </w:pPr>
      <w:r>
        <w:t xml:space="preserve">Zhotovitel prohlašuje, že má veškerá oprávnění a technické a personální vybavení potřebné k řádnému plnění této smlouvy a dílčích smluv na základě této smlouvy vzniklých. </w:t>
      </w:r>
    </w:p>
    <w:p w14:paraId="62F431D4" w14:textId="77777777" w:rsidR="003E75DD" w:rsidRPr="004D3B68" w:rsidRDefault="003E75DD" w:rsidP="001A641E">
      <w:pPr>
        <w:pStyle w:val="Odstavecseseznamem"/>
        <w:numPr>
          <w:ilvl w:val="0"/>
          <w:numId w:val="4"/>
        </w:numPr>
        <w:spacing w:before="120" w:after="120" w:line="276" w:lineRule="auto"/>
        <w:ind w:left="426" w:hanging="426"/>
        <w:jc w:val="both"/>
        <w:outlineLvl w:val="1"/>
        <w:rPr>
          <w:b/>
          <w:u w:val="single"/>
        </w:rPr>
      </w:pPr>
      <w:r w:rsidRPr="004D3B68">
        <w:rPr>
          <w:b/>
          <w:u w:val="single"/>
        </w:rPr>
        <w:t xml:space="preserve">Předmět </w:t>
      </w:r>
      <w:r w:rsidR="001E1214" w:rsidRPr="004D3B68">
        <w:rPr>
          <w:b/>
          <w:u w:val="single"/>
        </w:rPr>
        <w:t>rámcové dohody</w:t>
      </w:r>
    </w:p>
    <w:p w14:paraId="4D288867" w14:textId="186CCC17" w:rsidR="00F412B4" w:rsidRDefault="003E75DD" w:rsidP="001765C0">
      <w:pPr>
        <w:pStyle w:val="Zkladntextodsazen2"/>
        <w:widowControl/>
        <w:numPr>
          <w:ilvl w:val="1"/>
          <w:numId w:val="4"/>
        </w:numPr>
        <w:tabs>
          <w:tab w:val="clear" w:pos="355"/>
          <w:tab w:val="clear" w:pos="3333"/>
          <w:tab w:val="clear" w:pos="6310"/>
        </w:tabs>
        <w:overflowPunct/>
        <w:autoSpaceDE/>
        <w:adjustRightInd/>
        <w:spacing w:before="120" w:after="240" w:line="276" w:lineRule="auto"/>
        <w:jc w:val="both"/>
        <w:rPr>
          <w:rFonts w:ascii="Times New Roman" w:hAnsi="Times New Roman"/>
          <w:sz w:val="24"/>
          <w:szCs w:val="24"/>
          <w:lang w:val="cs-CZ"/>
        </w:rPr>
      </w:pPr>
      <w:r w:rsidRPr="003B4351">
        <w:rPr>
          <w:rFonts w:ascii="Times New Roman" w:hAnsi="Times New Roman"/>
          <w:sz w:val="24"/>
          <w:szCs w:val="24"/>
          <w:lang w:val="cs-CZ"/>
        </w:rPr>
        <w:t xml:space="preserve">Za podmínek uvedených v této rámcové </w:t>
      </w:r>
      <w:r w:rsidR="00AD206D" w:rsidRPr="003B4351">
        <w:rPr>
          <w:rFonts w:ascii="Times New Roman" w:hAnsi="Times New Roman"/>
          <w:sz w:val="24"/>
          <w:szCs w:val="24"/>
          <w:lang w:val="cs-CZ"/>
        </w:rPr>
        <w:t>dohodě</w:t>
      </w:r>
      <w:r w:rsidRPr="003B4351">
        <w:rPr>
          <w:rFonts w:ascii="Times New Roman" w:hAnsi="Times New Roman"/>
          <w:sz w:val="24"/>
          <w:szCs w:val="24"/>
          <w:lang w:val="cs-CZ"/>
        </w:rPr>
        <w:t xml:space="preserve"> </w:t>
      </w:r>
      <w:r w:rsidR="001E1214" w:rsidRPr="003B4351">
        <w:rPr>
          <w:rFonts w:ascii="Times New Roman" w:hAnsi="Times New Roman"/>
          <w:sz w:val="24"/>
          <w:szCs w:val="24"/>
          <w:lang w:val="cs-CZ"/>
        </w:rPr>
        <w:t xml:space="preserve">(a na jejím základě) </w:t>
      </w:r>
      <w:r w:rsidR="00F412B4">
        <w:rPr>
          <w:rFonts w:ascii="Times New Roman" w:hAnsi="Times New Roman"/>
          <w:sz w:val="24"/>
          <w:szCs w:val="24"/>
          <w:lang w:val="cs-CZ"/>
        </w:rPr>
        <w:t xml:space="preserve">bude </w:t>
      </w:r>
      <w:r w:rsidR="006F497A">
        <w:rPr>
          <w:rFonts w:ascii="Times New Roman" w:hAnsi="Times New Roman"/>
          <w:sz w:val="24"/>
          <w:szCs w:val="24"/>
          <w:lang w:val="cs-CZ"/>
        </w:rPr>
        <w:t>O</w:t>
      </w:r>
      <w:r w:rsidR="00F412B4">
        <w:rPr>
          <w:rFonts w:ascii="Times New Roman" w:hAnsi="Times New Roman"/>
          <w:sz w:val="24"/>
          <w:szCs w:val="24"/>
          <w:lang w:val="cs-CZ"/>
        </w:rPr>
        <w:t>bjednatel po d</w:t>
      </w:r>
      <w:r w:rsidRPr="003B4351">
        <w:rPr>
          <w:rFonts w:ascii="Times New Roman" w:hAnsi="Times New Roman"/>
          <w:sz w:val="24"/>
          <w:szCs w:val="24"/>
          <w:lang w:val="cs-CZ"/>
        </w:rPr>
        <w:t>obu</w:t>
      </w:r>
      <w:r w:rsidR="0043693B" w:rsidRPr="003B4351">
        <w:rPr>
          <w:rFonts w:ascii="Times New Roman" w:hAnsi="Times New Roman"/>
          <w:sz w:val="24"/>
          <w:szCs w:val="24"/>
          <w:lang w:val="cs-CZ"/>
        </w:rPr>
        <w:t xml:space="preserve"> její</w:t>
      </w:r>
      <w:r w:rsidRPr="003B4351">
        <w:rPr>
          <w:rFonts w:ascii="Times New Roman" w:hAnsi="Times New Roman"/>
          <w:sz w:val="24"/>
          <w:szCs w:val="24"/>
          <w:lang w:val="cs-CZ"/>
        </w:rPr>
        <w:t xml:space="preserve"> </w:t>
      </w:r>
      <w:r w:rsidR="003D155A">
        <w:rPr>
          <w:rFonts w:ascii="Times New Roman" w:hAnsi="Times New Roman"/>
          <w:sz w:val="24"/>
          <w:szCs w:val="24"/>
          <w:lang w:val="cs-CZ"/>
        </w:rPr>
        <w:t xml:space="preserve"> </w:t>
      </w:r>
      <w:r w:rsidR="006F497A">
        <w:rPr>
          <w:rFonts w:ascii="Times New Roman" w:hAnsi="Times New Roman"/>
          <w:sz w:val="24"/>
          <w:szCs w:val="24"/>
          <w:lang w:val="cs-CZ"/>
        </w:rPr>
        <w:t>účinnosti</w:t>
      </w:r>
      <w:r w:rsidR="006F497A" w:rsidRPr="003B4351">
        <w:rPr>
          <w:rFonts w:ascii="Times New Roman" w:hAnsi="Times New Roman"/>
          <w:sz w:val="24"/>
          <w:szCs w:val="24"/>
          <w:lang w:val="cs-CZ"/>
        </w:rPr>
        <w:t xml:space="preserve"> </w:t>
      </w:r>
      <w:r w:rsidR="001E1214" w:rsidRPr="003B4351">
        <w:rPr>
          <w:rFonts w:ascii="Times New Roman" w:hAnsi="Times New Roman"/>
          <w:sz w:val="24"/>
          <w:szCs w:val="24"/>
          <w:lang w:val="cs-CZ"/>
        </w:rPr>
        <w:t>uzavírat smlouvy s</w:t>
      </w:r>
      <w:r w:rsidR="0055634D">
        <w:rPr>
          <w:rFonts w:ascii="Times New Roman" w:hAnsi="Times New Roman"/>
          <w:sz w:val="24"/>
          <w:szCs w:val="24"/>
          <w:lang w:val="cs-CZ"/>
        </w:rPr>
        <w:t xml:space="preserve">e </w:t>
      </w:r>
      <w:r w:rsidR="006F497A">
        <w:rPr>
          <w:rFonts w:ascii="Times New Roman" w:hAnsi="Times New Roman"/>
          <w:sz w:val="24"/>
          <w:szCs w:val="24"/>
          <w:lang w:val="cs-CZ"/>
        </w:rPr>
        <w:t>Z</w:t>
      </w:r>
      <w:r w:rsidR="0055634D">
        <w:rPr>
          <w:rFonts w:ascii="Times New Roman" w:hAnsi="Times New Roman"/>
          <w:sz w:val="24"/>
          <w:szCs w:val="24"/>
          <w:lang w:val="cs-CZ"/>
        </w:rPr>
        <w:t xml:space="preserve">hotoviteli </w:t>
      </w:r>
      <w:r w:rsidR="001E1214" w:rsidRPr="003B4351">
        <w:rPr>
          <w:rFonts w:ascii="Times New Roman" w:hAnsi="Times New Roman"/>
          <w:sz w:val="24"/>
          <w:szCs w:val="24"/>
          <w:lang w:val="cs-CZ"/>
        </w:rPr>
        <w:t xml:space="preserve">vybranými v rámci dílčích výběrových řízení (dále </w:t>
      </w:r>
      <w:r w:rsidR="00237FE3">
        <w:rPr>
          <w:rFonts w:ascii="Times New Roman" w:hAnsi="Times New Roman"/>
          <w:sz w:val="24"/>
          <w:szCs w:val="24"/>
          <w:lang w:val="cs-CZ"/>
        </w:rPr>
        <w:t xml:space="preserve">také </w:t>
      </w:r>
      <w:r w:rsidR="001E1214" w:rsidRPr="003B4351">
        <w:rPr>
          <w:rFonts w:ascii="Times New Roman" w:hAnsi="Times New Roman"/>
          <w:sz w:val="24"/>
          <w:szCs w:val="24"/>
          <w:lang w:val="cs-CZ"/>
        </w:rPr>
        <w:t>jen „</w:t>
      </w:r>
      <w:proofErr w:type="spellStart"/>
      <w:r w:rsidR="001E1214" w:rsidRPr="003B4351">
        <w:rPr>
          <w:rFonts w:ascii="Times New Roman" w:hAnsi="Times New Roman"/>
          <w:b/>
          <w:sz w:val="24"/>
          <w:szCs w:val="24"/>
          <w:lang w:val="cs-CZ"/>
        </w:rPr>
        <w:t>minitendr</w:t>
      </w:r>
      <w:proofErr w:type="spellEnd"/>
      <w:r w:rsidR="001E1214" w:rsidRPr="003B4351">
        <w:rPr>
          <w:rFonts w:ascii="Times New Roman" w:hAnsi="Times New Roman"/>
          <w:sz w:val="24"/>
          <w:szCs w:val="24"/>
          <w:lang w:val="cs-CZ"/>
        </w:rPr>
        <w:t>“</w:t>
      </w:r>
      <w:r w:rsidR="00237FE3">
        <w:rPr>
          <w:rFonts w:ascii="Times New Roman" w:hAnsi="Times New Roman"/>
          <w:sz w:val="24"/>
          <w:szCs w:val="24"/>
          <w:lang w:val="cs-CZ"/>
        </w:rPr>
        <w:t xml:space="preserve"> nebo také „</w:t>
      </w:r>
      <w:r w:rsidR="00237FE3">
        <w:rPr>
          <w:rFonts w:ascii="Times New Roman" w:hAnsi="Times New Roman"/>
          <w:b/>
          <w:sz w:val="24"/>
          <w:szCs w:val="24"/>
          <w:lang w:val="cs-CZ"/>
        </w:rPr>
        <w:t>výběrové řízení“</w:t>
      </w:r>
      <w:r w:rsidR="001E1214" w:rsidRPr="003B4351">
        <w:rPr>
          <w:rFonts w:ascii="Times New Roman" w:hAnsi="Times New Roman"/>
          <w:sz w:val="24"/>
          <w:szCs w:val="24"/>
          <w:lang w:val="cs-CZ"/>
        </w:rPr>
        <w:t xml:space="preserve">) </w:t>
      </w:r>
      <w:r w:rsidR="001331FB" w:rsidRPr="001331FB">
        <w:rPr>
          <w:rFonts w:ascii="Times New Roman" w:hAnsi="Times New Roman"/>
          <w:sz w:val="24"/>
          <w:szCs w:val="24"/>
          <w:lang w:val="cs-CZ"/>
        </w:rPr>
        <w:t xml:space="preserve">na </w:t>
      </w:r>
      <w:r w:rsidR="00F412B4">
        <w:rPr>
          <w:rFonts w:ascii="Times New Roman" w:hAnsi="Times New Roman"/>
          <w:sz w:val="24"/>
          <w:szCs w:val="24"/>
          <w:lang w:val="cs-CZ"/>
        </w:rPr>
        <w:t xml:space="preserve">stavební práce, </w:t>
      </w:r>
      <w:r w:rsidR="00F412B4" w:rsidRPr="00F412B4">
        <w:rPr>
          <w:rFonts w:ascii="Times New Roman" w:hAnsi="Times New Roman"/>
          <w:sz w:val="24"/>
          <w:szCs w:val="24"/>
          <w:lang w:val="cs-CZ"/>
        </w:rPr>
        <w:t xml:space="preserve">jejichž předmětem bude </w:t>
      </w:r>
      <w:r w:rsidR="001765C0" w:rsidRPr="001765C0">
        <w:rPr>
          <w:rFonts w:ascii="Times New Roman" w:hAnsi="Times New Roman"/>
          <w:sz w:val="24"/>
          <w:szCs w:val="24"/>
          <w:lang w:val="cs-CZ"/>
        </w:rPr>
        <w:t>rekonstrukce a výstavba vodohospodářských a ekologických staveb</w:t>
      </w:r>
      <w:r w:rsidR="00B20404">
        <w:rPr>
          <w:rFonts w:ascii="Times New Roman" w:hAnsi="Times New Roman"/>
          <w:sz w:val="24"/>
          <w:szCs w:val="24"/>
          <w:lang w:val="cs-CZ"/>
        </w:rPr>
        <w:t xml:space="preserve"> (dále také jen souhrnně „</w:t>
      </w:r>
      <w:r w:rsidR="00B20404" w:rsidRPr="00062782">
        <w:rPr>
          <w:rFonts w:ascii="Times New Roman" w:hAnsi="Times New Roman"/>
          <w:b/>
          <w:sz w:val="24"/>
          <w:szCs w:val="24"/>
          <w:lang w:val="cs-CZ"/>
        </w:rPr>
        <w:t>stavby</w:t>
      </w:r>
      <w:r w:rsidR="00B20404">
        <w:rPr>
          <w:rFonts w:ascii="Times New Roman" w:hAnsi="Times New Roman"/>
          <w:sz w:val="24"/>
          <w:szCs w:val="24"/>
          <w:lang w:val="cs-CZ"/>
        </w:rPr>
        <w:t>“)</w:t>
      </w:r>
      <w:r w:rsidR="001765C0" w:rsidRPr="001765C0">
        <w:rPr>
          <w:rFonts w:ascii="Times New Roman" w:hAnsi="Times New Roman"/>
          <w:sz w:val="24"/>
          <w:szCs w:val="24"/>
          <w:lang w:val="cs-CZ"/>
        </w:rPr>
        <w:t xml:space="preserve">, které se nachází ve skladovacích areálech </w:t>
      </w:r>
      <w:proofErr w:type="gramStart"/>
      <w:r w:rsidR="00B20404">
        <w:rPr>
          <w:rFonts w:ascii="Times New Roman" w:hAnsi="Times New Roman"/>
          <w:sz w:val="24"/>
          <w:szCs w:val="24"/>
          <w:lang w:val="cs-CZ"/>
        </w:rPr>
        <w:t>Objednatele</w:t>
      </w:r>
      <w:r w:rsidR="001765C0" w:rsidRPr="001765C0">
        <w:rPr>
          <w:rFonts w:ascii="Times New Roman" w:hAnsi="Times New Roman"/>
          <w:sz w:val="24"/>
          <w:szCs w:val="24"/>
          <w:lang w:val="cs-CZ"/>
        </w:rPr>
        <w:t xml:space="preserve"> .</w:t>
      </w:r>
      <w:r w:rsidR="001765C0">
        <w:rPr>
          <w:rFonts w:ascii="Times New Roman" w:hAnsi="Times New Roman"/>
          <w:sz w:val="24"/>
          <w:szCs w:val="24"/>
          <w:lang w:val="cs-CZ"/>
        </w:rPr>
        <w:t xml:space="preserve"> </w:t>
      </w:r>
      <w:r w:rsidR="001765C0" w:rsidRPr="001765C0">
        <w:rPr>
          <w:rFonts w:ascii="Times New Roman" w:hAnsi="Times New Roman"/>
          <w:sz w:val="24"/>
          <w:szCs w:val="24"/>
          <w:lang w:val="cs-CZ"/>
        </w:rPr>
        <w:t>Mezi</w:t>
      </w:r>
      <w:proofErr w:type="gramEnd"/>
      <w:r w:rsidR="001765C0" w:rsidRPr="001765C0">
        <w:rPr>
          <w:rFonts w:ascii="Times New Roman" w:hAnsi="Times New Roman"/>
          <w:sz w:val="24"/>
          <w:szCs w:val="24"/>
          <w:lang w:val="cs-CZ"/>
        </w:rPr>
        <w:t xml:space="preserve"> uvažované stavby patří systémy pro zachycení, přepravu a čištění odpadních vod z provozu, který je zaměřen na skladování ropných produktů – např. záchytné plochy, žlaby a vpusti, drenážní systémy, havarijní záchytné jímky, potrubní rozvody, kanalizační systémy, podzemní jímky, usazovací nádrže, odlučovače ropných látek, chemické čistírny odpadních vod. Dále se v rámci skladovacích areálů vyskytují stavby pro nakládání s dešťovými vodami – např. povrchové odvodňovací prvky, dešťové kanalizace, usazovací a retenční nádrže různých typů, malé vodní nádrže. </w:t>
      </w:r>
      <w:r w:rsidR="001765C0" w:rsidRPr="001765C0">
        <w:rPr>
          <w:rFonts w:ascii="Times New Roman" w:hAnsi="Times New Roman"/>
          <w:sz w:val="24"/>
          <w:szCs w:val="24"/>
          <w:lang w:val="cs-CZ"/>
        </w:rPr>
        <w:lastRenderedPageBreak/>
        <w:t xml:space="preserve">V areálech jsou </w:t>
      </w:r>
      <w:r w:rsidR="00B20404">
        <w:rPr>
          <w:rFonts w:ascii="Times New Roman" w:hAnsi="Times New Roman"/>
          <w:sz w:val="24"/>
          <w:szCs w:val="24"/>
          <w:lang w:val="cs-CZ"/>
        </w:rPr>
        <w:t xml:space="preserve">také </w:t>
      </w:r>
      <w:r w:rsidR="001765C0" w:rsidRPr="001765C0">
        <w:rPr>
          <w:rFonts w:ascii="Times New Roman" w:hAnsi="Times New Roman"/>
          <w:sz w:val="24"/>
          <w:szCs w:val="24"/>
          <w:lang w:val="cs-CZ"/>
        </w:rPr>
        <w:t>vybudovány systémy zásobování pitnou vodou a rozvody pro požární odběry – jímací vrty, úpravny vody, vodojemy, vodovodní síť, požární nádrže atp.</w:t>
      </w:r>
      <w:r w:rsidR="00A7234B">
        <w:rPr>
          <w:rFonts w:ascii="Times New Roman" w:hAnsi="Times New Roman"/>
          <w:sz w:val="24"/>
          <w:szCs w:val="24"/>
          <w:lang w:val="cs-CZ"/>
        </w:rPr>
        <w:t xml:space="preserve">  </w:t>
      </w:r>
      <w:r w:rsidR="00237FE3">
        <w:rPr>
          <w:rFonts w:ascii="Times New Roman" w:hAnsi="Times New Roman"/>
          <w:sz w:val="24"/>
          <w:szCs w:val="24"/>
          <w:lang w:val="cs-CZ"/>
        </w:rPr>
        <w:t xml:space="preserve">Předmět </w:t>
      </w:r>
      <w:proofErr w:type="spellStart"/>
      <w:r w:rsidR="00237FE3">
        <w:rPr>
          <w:rFonts w:ascii="Times New Roman" w:hAnsi="Times New Roman"/>
          <w:sz w:val="24"/>
          <w:szCs w:val="24"/>
          <w:lang w:val="cs-CZ"/>
        </w:rPr>
        <w:t>minitendrů</w:t>
      </w:r>
      <w:proofErr w:type="spellEnd"/>
      <w:r w:rsidR="00237FE3">
        <w:rPr>
          <w:rFonts w:ascii="Times New Roman" w:hAnsi="Times New Roman"/>
          <w:sz w:val="24"/>
          <w:szCs w:val="24"/>
          <w:lang w:val="cs-CZ"/>
        </w:rPr>
        <w:t xml:space="preserve"> (dílčích zakázek) je dále označován také jako „</w:t>
      </w:r>
      <w:r w:rsidR="00237FE3" w:rsidRPr="00E178C3">
        <w:rPr>
          <w:rFonts w:ascii="Times New Roman" w:hAnsi="Times New Roman"/>
          <w:b/>
          <w:sz w:val="24"/>
          <w:szCs w:val="24"/>
          <w:lang w:val="cs-CZ"/>
        </w:rPr>
        <w:t>Dílo</w:t>
      </w:r>
      <w:r w:rsidR="00237FE3">
        <w:rPr>
          <w:rFonts w:ascii="Times New Roman" w:hAnsi="Times New Roman"/>
          <w:sz w:val="24"/>
          <w:szCs w:val="24"/>
          <w:lang w:val="cs-CZ"/>
        </w:rPr>
        <w:t xml:space="preserve">“. </w:t>
      </w:r>
    </w:p>
    <w:p w14:paraId="2705B0F6" w14:textId="20DE43EE" w:rsidR="00FB5456" w:rsidRPr="00FB5456" w:rsidRDefault="001E1214" w:rsidP="00FB5456">
      <w:pPr>
        <w:pStyle w:val="Zkladntextodsazen2"/>
        <w:widowControl/>
        <w:numPr>
          <w:ilvl w:val="1"/>
          <w:numId w:val="4"/>
        </w:numPr>
        <w:tabs>
          <w:tab w:val="clear" w:pos="355"/>
          <w:tab w:val="clear" w:pos="3333"/>
          <w:tab w:val="clear" w:pos="6310"/>
        </w:tabs>
        <w:overflowPunct/>
        <w:autoSpaceDE/>
        <w:adjustRightInd/>
        <w:spacing w:before="120" w:after="240" w:line="276" w:lineRule="auto"/>
        <w:jc w:val="both"/>
        <w:rPr>
          <w:rFonts w:ascii="Times New Roman" w:hAnsi="Times New Roman"/>
          <w:sz w:val="24"/>
          <w:szCs w:val="24"/>
          <w:lang w:val="cs-CZ"/>
        </w:rPr>
      </w:pPr>
      <w:proofErr w:type="spellStart"/>
      <w:r w:rsidRPr="00FB5456">
        <w:rPr>
          <w:rFonts w:ascii="Times New Roman" w:hAnsi="Times New Roman"/>
          <w:sz w:val="24"/>
          <w:szCs w:val="24"/>
          <w:lang w:val="cs-CZ"/>
        </w:rPr>
        <w:t>Minitendry</w:t>
      </w:r>
      <w:proofErr w:type="spellEnd"/>
      <w:r w:rsidRPr="00FB5456">
        <w:rPr>
          <w:rFonts w:ascii="Times New Roman" w:hAnsi="Times New Roman"/>
          <w:sz w:val="24"/>
          <w:szCs w:val="24"/>
          <w:lang w:val="cs-CZ"/>
        </w:rPr>
        <w:t xml:space="preserve"> budou vyhlašovány dle aktuálních potřeb </w:t>
      </w:r>
      <w:r w:rsidR="00FB5456" w:rsidRPr="00FB5456">
        <w:rPr>
          <w:rFonts w:ascii="Times New Roman" w:hAnsi="Times New Roman"/>
          <w:sz w:val="24"/>
          <w:szCs w:val="24"/>
          <w:lang w:val="cs-CZ"/>
        </w:rPr>
        <w:t>Objednatele</w:t>
      </w:r>
      <w:r w:rsidRPr="00FB5456">
        <w:rPr>
          <w:rFonts w:ascii="Times New Roman" w:hAnsi="Times New Roman"/>
          <w:sz w:val="24"/>
          <w:szCs w:val="24"/>
          <w:lang w:val="cs-CZ"/>
        </w:rPr>
        <w:t xml:space="preserve">. </w:t>
      </w:r>
      <w:r w:rsidR="003E75DD" w:rsidRPr="00FB5456">
        <w:rPr>
          <w:rFonts w:ascii="Times New Roman" w:hAnsi="Times New Roman"/>
          <w:sz w:val="24"/>
          <w:szCs w:val="24"/>
          <w:lang w:val="cs-CZ"/>
        </w:rPr>
        <w:t>Uzavření</w:t>
      </w:r>
      <w:r w:rsidR="005853CF" w:rsidRPr="00FB5456">
        <w:rPr>
          <w:rFonts w:ascii="Times New Roman" w:hAnsi="Times New Roman"/>
          <w:sz w:val="24"/>
          <w:szCs w:val="24"/>
          <w:lang w:val="cs-CZ"/>
        </w:rPr>
        <w:t xml:space="preserve"> této</w:t>
      </w:r>
      <w:r w:rsidR="003E75DD" w:rsidRPr="00FB5456">
        <w:rPr>
          <w:rFonts w:ascii="Times New Roman" w:hAnsi="Times New Roman"/>
          <w:sz w:val="24"/>
          <w:szCs w:val="24"/>
          <w:lang w:val="cs-CZ"/>
        </w:rPr>
        <w:t xml:space="preserve"> rámcové </w:t>
      </w:r>
      <w:r w:rsidRPr="00FB5456">
        <w:rPr>
          <w:rFonts w:ascii="Times New Roman" w:hAnsi="Times New Roman"/>
          <w:sz w:val="24"/>
          <w:szCs w:val="24"/>
          <w:lang w:val="cs-CZ"/>
        </w:rPr>
        <w:t>dohody</w:t>
      </w:r>
      <w:r w:rsidR="003E75DD" w:rsidRPr="00FB5456">
        <w:rPr>
          <w:rFonts w:ascii="Times New Roman" w:hAnsi="Times New Roman"/>
          <w:sz w:val="24"/>
          <w:szCs w:val="24"/>
          <w:lang w:val="cs-CZ"/>
        </w:rPr>
        <w:t xml:space="preserve"> nezakládá kontraktační povinnost smluvních stran.</w:t>
      </w:r>
    </w:p>
    <w:p w14:paraId="2062832B" w14:textId="77777777" w:rsidR="00A81E8E" w:rsidRPr="004D3B68" w:rsidRDefault="003E75DD" w:rsidP="001A641E">
      <w:pPr>
        <w:pStyle w:val="Odstavecseseznamem"/>
        <w:numPr>
          <w:ilvl w:val="0"/>
          <w:numId w:val="4"/>
        </w:numPr>
        <w:spacing w:before="120" w:after="120" w:line="276" w:lineRule="auto"/>
        <w:jc w:val="both"/>
        <w:outlineLvl w:val="1"/>
        <w:rPr>
          <w:b/>
          <w:u w:val="single"/>
        </w:rPr>
      </w:pPr>
      <w:r w:rsidRPr="003B4351">
        <w:rPr>
          <w:b/>
          <w:u w:val="single"/>
        </w:rPr>
        <w:t>Zadání dílčí zakázky</w:t>
      </w:r>
    </w:p>
    <w:p w14:paraId="7E4ECC21" w14:textId="77777777" w:rsidR="00AB06FF" w:rsidRPr="00E178C3" w:rsidRDefault="00AB06FF" w:rsidP="00AB06FF">
      <w:pPr>
        <w:pStyle w:val="02-ODST-2"/>
        <w:numPr>
          <w:ilvl w:val="1"/>
          <w:numId w:val="4"/>
        </w:numPr>
        <w:spacing w:before="120"/>
        <w:rPr>
          <w:sz w:val="24"/>
        </w:rPr>
      </w:pPr>
      <w:r w:rsidRPr="00E178C3">
        <w:rPr>
          <w:rFonts w:cs="Arial"/>
          <w:sz w:val="24"/>
        </w:rPr>
        <w:t xml:space="preserve">Jednotlivé dílčí zakázky na stavební </w:t>
      </w:r>
      <w:proofErr w:type="gramStart"/>
      <w:r w:rsidRPr="00E178C3">
        <w:rPr>
          <w:rFonts w:cs="Arial"/>
          <w:sz w:val="24"/>
        </w:rPr>
        <w:t>práce  budou</w:t>
      </w:r>
      <w:proofErr w:type="gramEnd"/>
      <w:r w:rsidRPr="00E178C3">
        <w:rPr>
          <w:rFonts w:cs="Arial"/>
          <w:sz w:val="24"/>
        </w:rPr>
        <w:t xml:space="preserve"> zadávány na základě této uzavřené smlouvy způsobem uvedeným v § 135 ZZVZ, tedy po předchozí výzvě k podání nabídek na základě stanoveného hodnotícího kritéria, přičemž v případě, že předpokládaná hodnota dílčí zakázky nedosáhne limitu stanoveného v § 27 písm. b)  ZZVZ (v době zadávacího řízení je tento limit 6.000.000,- Kč (slovy: šest milionů korun českých) bez daně z přidané hodnoty) a tato dílčí zakázka na služby bude tedy ve smyslu ZZVZ, veřejnou zakázkou malého rozsahu, použije se namísto postupu uvedeného níže postup uvedený v této smlouvě, jenž je sjednán pro veřejné zakázky malého rozsahu. U jednotlivých dílčích zakázek na služby zadávaných na základě této smlouvy, které nebudou veřejnými zakázkami malého rozsahu, tedy pokud předpokládaná hodnota jednotlivé dílčí zakázky na služby dosáhne limitu stanoveného v § 27 písm. b) zákona, bude Objednatel postupovat obdobně dle části druhé zákona (týkající se zadávacích řízení), písemná výzva k podání nabídek však bude zasílána výhradně e-mailem na e-mailovou adresu Zhotovitelů uvedenou v této smlouvě.</w:t>
      </w:r>
    </w:p>
    <w:p w14:paraId="2FFA0114" w14:textId="77777777" w:rsidR="00AB06FF" w:rsidRPr="005057BB" w:rsidRDefault="00AB06FF" w:rsidP="0039613A">
      <w:pPr>
        <w:pStyle w:val="02-ODST-2"/>
        <w:numPr>
          <w:ilvl w:val="1"/>
          <w:numId w:val="4"/>
        </w:numPr>
        <w:spacing w:before="120"/>
      </w:pPr>
      <w:r w:rsidRPr="0039613A">
        <w:rPr>
          <w:rFonts w:cs="Arial"/>
          <w:sz w:val="24"/>
        </w:rPr>
        <w:t>Každý Zhotovitel souhlasí s tím a zavazuje se, že pokud Objednatel se Zhotovitelem uzavře na konkrétní stavební práce dílčí smlouvu o dílo (dále a výše též jen „</w:t>
      </w:r>
      <w:r w:rsidRPr="0039613A">
        <w:rPr>
          <w:rFonts w:cs="Arial"/>
          <w:b/>
          <w:sz w:val="24"/>
        </w:rPr>
        <w:t>dílčí smlouva</w:t>
      </w:r>
      <w:r w:rsidRPr="0039613A">
        <w:rPr>
          <w:rFonts w:cs="Arial"/>
          <w:sz w:val="24"/>
        </w:rPr>
        <w:t>“) na základě postupu podle ustanovení § 135 ZZVZ, Zhotovitel takové konkrétní stavební práce podle jednotlivých požadavků Objednatele řádně a včas poskytne za podmínek uvedených v této smlouvě a v dílčí smlouvě mezi Smluvními stranami uzavřené.</w:t>
      </w:r>
    </w:p>
    <w:p w14:paraId="2508361B" w14:textId="77777777" w:rsidR="003E75DD" w:rsidRPr="003B4351" w:rsidRDefault="003E75DD" w:rsidP="0039613A">
      <w:pPr>
        <w:pStyle w:val="02-ODST-2"/>
        <w:numPr>
          <w:ilvl w:val="1"/>
          <w:numId w:val="4"/>
        </w:numPr>
        <w:spacing w:before="120"/>
      </w:pPr>
      <w:r w:rsidRPr="003B4351">
        <w:t xml:space="preserve">Jednotlivé dílčí </w:t>
      </w:r>
      <w:proofErr w:type="gramStart"/>
      <w:r w:rsidRPr="003B4351">
        <w:t xml:space="preserve">zakázky </w:t>
      </w:r>
      <w:r w:rsidR="003F6114">
        <w:t xml:space="preserve"> </w:t>
      </w:r>
      <w:r w:rsidRPr="003B4351">
        <w:t>na</w:t>
      </w:r>
      <w:proofErr w:type="gramEnd"/>
      <w:r w:rsidRPr="003B4351">
        <w:t xml:space="preserve"> základě této rámcové </w:t>
      </w:r>
      <w:r w:rsidR="001E1214" w:rsidRPr="003B4351">
        <w:t xml:space="preserve">dohody </w:t>
      </w:r>
      <w:r w:rsidRPr="003B4351">
        <w:t>budou zadávány následujícím způsobem:</w:t>
      </w:r>
    </w:p>
    <w:p w14:paraId="47107B7B" w14:textId="77777777" w:rsidR="00565743" w:rsidRPr="003B4351" w:rsidRDefault="00565743" w:rsidP="00E60C91">
      <w:pPr>
        <w:pStyle w:val="Odstavecseseznamem"/>
        <w:spacing w:before="120" w:after="240" w:line="276" w:lineRule="auto"/>
        <w:ind w:left="360"/>
        <w:jc w:val="both"/>
        <w:outlineLvl w:val="1"/>
        <w:rPr>
          <w:b/>
          <w:bCs/>
          <w:iCs/>
          <w:vanish/>
        </w:rPr>
      </w:pPr>
    </w:p>
    <w:p w14:paraId="5E5DF712" w14:textId="77777777" w:rsidR="00565743" w:rsidRPr="003B4351" w:rsidRDefault="00565743" w:rsidP="001A641E">
      <w:pPr>
        <w:pStyle w:val="Nadpis2"/>
        <w:keepNext w:val="0"/>
        <w:numPr>
          <w:ilvl w:val="1"/>
          <w:numId w:val="4"/>
        </w:numPr>
        <w:spacing w:before="120" w:line="276" w:lineRule="auto"/>
        <w:ind w:left="567" w:hanging="567"/>
        <w:jc w:val="both"/>
        <w:rPr>
          <w:rFonts w:ascii="Times New Roman" w:hAnsi="Times New Roman"/>
          <w:b w:val="0"/>
          <w:i w:val="0"/>
          <w:sz w:val="24"/>
          <w:szCs w:val="24"/>
        </w:rPr>
      </w:pPr>
      <w:r w:rsidRPr="003B4351">
        <w:rPr>
          <w:rFonts w:ascii="Times New Roman" w:hAnsi="Times New Roman"/>
          <w:i w:val="0"/>
          <w:sz w:val="24"/>
          <w:szCs w:val="24"/>
        </w:rPr>
        <w:t>Výzva k podání nabídky</w:t>
      </w:r>
    </w:p>
    <w:p w14:paraId="55DC6220" w14:textId="526D6B2A" w:rsidR="001331FB" w:rsidRDefault="00565743" w:rsidP="0039613A">
      <w:pPr>
        <w:pStyle w:val="Nadpis2"/>
        <w:keepNext w:val="0"/>
        <w:numPr>
          <w:ilvl w:val="2"/>
          <w:numId w:val="4"/>
        </w:numPr>
        <w:spacing w:before="120" w:after="120" w:line="276" w:lineRule="auto"/>
        <w:ind w:left="709" w:hanging="709"/>
        <w:jc w:val="both"/>
        <w:rPr>
          <w:rFonts w:ascii="Times New Roman" w:hAnsi="Times New Roman"/>
          <w:b w:val="0"/>
          <w:i w:val="0"/>
          <w:sz w:val="24"/>
          <w:szCs w:val="24"/>
          <w:lang w:val="cs-CZ"/>
        </w:rPr>
      </w:pPr>
      <w:r w:rsidRPr="001331FB">
        <w:rPr>
          <w:rFonts w:ascii="Times New Roman" w:hAnsi="Times New Roman"/>
          <w:b w:val="0"/>
          <w:i w:val="0"/>
          <w:sz w:val="24"/>
          <w:szCs w:val="24"/>
        </w:rPr>
        <w:t xml:space="preserve">Objednatel zašle všem </w:t>
      </w:r>
      <w:r w:rsidR="00A512F9">
        <w:rPr>
          <w:rFonts w:ascii="Times New Roman" w:hAnsi="Times New Roman"/>
          <w:b w:val="0"/>
          <w:i w:val="0"/>
          <w:sz w:val="24"/>
          <w:szCs w:val="24"/>
          <w:lang w:val="cs-CZ"/>
        </w:rPr>
        <w:t>Z</w:t>
      </w:r>
      <w:r w:rsidR="002344AF">
        <w:rPr>
          <w:rFonts w:ascii="Times New Roman" w:hAnsi="Times New Roman"/>
          <w:b w:val="0"/>
          <w:i w:val="0"/>
          <w:sz w:val="24"/>
          <w:szCs w:val="24"/>
          <w:lang w:val="cs-CZ"/>
        </w:rPr>
        <w:t>hotovitelům,</w:t>
      </w:r>
      <w:r w:rsidR="00375E03" w:rsidRPr="001331FB">
        <w:rPr>
          <w:rFonts w:ascii="Times New Roman" w:hAnsi="Times New Roman"/>
          <w:b w:val="0"/>
          <w:i w:val="0"/>
          <w:sz w:val="24"/>
          <w:szCs w:val="24"/>
        </w:rPr>
        <w:t xml:space="preserve"> se kterými je uzavřena tato rámcová </w:t>
      </w:r>
      <w:r w:rsidR="001E1214" w:rsidRPr="001331FB">
        <w:rPr>
          <w:rFonts w:ascii="Times New Roman" w:hAnsi="Times New Roman"/>
          <w:b w:val="0"/>
          <w:i w:val="0"/>
          <w:sz w:val="24"/>
          <w:szCs w:val="24"/>
          <w:lang w:val="cs-CZ"/>
        </w:rPr>
        <w:t xml:space="preserve">dohoda </w:t>
      </w:r>
      <w:r w:rsidRPr="001331FB">
        <w:rPr>
          <w:rFonts w:ascii="Times New Roman" w:hAnsi="Times New Roman"/>
          <w:b w:val="0"/>
          <w:i w:val="0"/>
          <w:sz w:val="24"/>
          <w:szCs w:val="24"/>
        </w:rPr>
        <w:t xml:space="preserve">písemnou </w:t>
      </w:r>
      <w:r w:rsidR="00420B0F" w:rsidRPr="001331FB">
        <w:rPr>
          <w:rFonts w:ascii="Times New Roman" w:hAnsi="Times New Roman"/>
          <w:b w:val="0"/>
          <w:i w:val="0"/>
          <w:sz w:val="24"/>
          <w:szCs w:val="24"/>
        </w:rPr>
        <w:t xml:space="preserve">výzvu </w:t>
      </w:r>
      <w:r w:rsidRPr="001331FB">
        <w:rPr>
          <w:rFonts w:ascii="Times New Roman" w:hAnsi="Times New Roman"/>
          <w:b w:val="0"/>
          <w:i w:val="0"/>
          <w:sz w:val="24"/>
          <w:szCs w:val="24"/>
        </w:rPr>
        <w:t>k podání nabídky, ve které bude</w:t>
      </w:r>
      <w:r w:rsidR="0064256F">
        <w:rPr>
          <w:rFonts w:ascii="Times New Roman" w:hAnsi="Times New Roman"/>
          <w:b w:val="0"/>
          <w:i w:val="0"/>
          <w:sz w:val="24"/>
          <w:szCs w:val="24"/>
          <w:lang w:val="cs-CZ"/>
        </w:rPr>
        <w:t xml:space="preserve"> uvedena </w:t>
      </w:r>
      <w:r w:rsidR="0064256F" w:rsidRPr="0064256F">
        <w:rPr>
          <w:rFonts w:ascii="Times New Roman" w:hAnsi="Times New Roman"/>
          <w:b w:val="0"/>
          <w:i w:val="0"/>
          <w:sz w:val="24"/>
          <w:szCs w:val="24"/>
        </w:rPr>
        <w:t>specifikace rozsahu</w:t>
      </w:r>
      <w:r w:rsidR="0064256F">
        <w:rPr>
          <w:rFonts w:ascii="Times New Roman" w:hAnsi="Times New Roman"/>
          <w:b w:val="0"/>
          <w:i w:val="0"/>
          <w:sz w:val="24"/>
          <w:szCs w:val="24"/>
          <w:lang w:val="cs-CZ"/>
        </w:rPr>
        <w:t xml:space="preserve"> stavebních prací, jež jsou </w:t>
      </w:r>
      <w:r w:rsidR="00640A23">
        <w:rPr>
          <w:rFonts w:ascii="Times New Roman" w:hAnsi="Times New Roman"/>
          <w:b w:val="0"/>
          <w:i w:val="0"/>
          <w:sz w:val="24"/>
          <w:szCs w:val="24"/>
          <w:lang w:val="cs-CZ"/>
        </w:rPr>
        <w:t xml:space="preserve">předmětem </w:t>
      </w:r>
      <w:r w:rsidR="0064256F">
        <w:rPr>
          <w:rFonts w:ascii="Times New Roman" w:hAnsi="Times New Roman"/>
          <w:b w:val="0"/>
          <w:i w:val="0"/>
          <w:sz w:val="24"/>
          <w:szCs w:val="24"/>
          <w:lang w:val="cs-CZ"/>
        </w:rPr>
        <w:t>dílčí zakázky, tj. zejména místo plnění, požadovaný</w:t>
      </w:r>
      <w:r w:rsidR="00A74E59">
        <w:rPr>
          <w:rFonts w:ascii="Times New Roman" w:hAnsi="Times New Roman"/>
          <w:b w:val="0"/>
          <w:i w:val="0"/>
          <w:sz w:val="24"/>
          <w:szCs w:val="24"/>
          <w:lang w:val="cs-CZ"/>
        </w:rPr>
        <w:t xml:space="preserve"> termín plnění, </w:t>
      </w:r>
      <w:r w:rsidR="00A512F9">
        <w:rPr>
          <w:rFonts w:ascii="Times New Roman" w:hAnsi="Times New Roman"/>
          <w:b w:val="0"/>
          <w:i w:val="0"/>
          <w:sz w:val="24"/>
          <w:szCs w:val="24"/>
          <w:lang w:val="cs-CZ"/>
        </w:rPr>
        <w:t xml:space="preserve">a specifikují </w:t>
      </w:r>
      <w:r w:rsidR="00640A23">
        <w:rPr>
          <w:rFonts w:ascii="Times New Roman" w:hAnsi="Times New Roman"/>
          <w:b w:val="0"/>
          <w:i w:val="0"/>
          <w:sz w:val="24"/>
          <w:szCs w:val="24"/>
          <w:lang w:val="cs-CZ"/>
        </w:rPr>
        <w:t>rozsah předmětu dílčí zakázky.</w:t>
      </w:r>
    </w:p>
    <w:p w14:paraId="3DB10BB4" w14:textId="7A20246B" w:rsidR="00637128" w:rsidRPr="001331FB" w:rsidRDefault="001331FB" w:rsidP="00EE7FA0">
      <w:pPr>
        <w:pStyle w:val="Nadpis2"/>
        <w:keepNext w:val="0"/>
        <w:numPr>
          <w:ilvl w:val="2"/>
          <w:numId w:val="4"/>
        </w:numPr>
        <w:spacing w:before="120" w:after="120" w:line="276" w:lineRule="auto"/>
        <w:ind w:left="709" w:hanging="709"/>
        <w:jc w:val="both"/>
      </w:pPr>
      <w:r w:rsidRPr="00EE7FA0">
        <w:rPr>
          <w:rFonts w:ascii="Times New Roman" w:hAnsi="Times New Roman"/>
          <w:b w:val="0"/>
          <w:i w:val="0"/>
          <w:sz w:val="24"/>
          <w:szCs w:val="24"/>
        </w:rPr>
        <w:t xml:space="preserve">Vzor výzvy k podání nabídek je Přílohou č. </w:t>
      </w:r>
      <w:r w:rsidR="0023641A" w:rsidRPr="00EE7FA0">
        <w:rPr>
          <w:rFonts w:ascii="Times New Roman" w:hAnsi="Times New Roman"/>
          <w:b w:val="0"/>
          <w:i w:val="0"/>
          <w:sz w:val="24"/>
          <w:szCs w:val="24"/>
        </w:rPr>
        <w:t>1</w:t>
      </w:r>
      <w:r w:rsidRPr="00EE7FA0">
        <w:rPr>
          <w:rFonts w:ascii="Times New Roman" w:hAnsi="Times New Roman"/>
          <w:b w:val="0"/>
          <w:i w:val="0"/>
          <w:sz w:val="24"/>
          <w:szCs w:val="24"/>
        </w:rPr>
        <w:t xml:space="preserve"> této rámcové </w:t>
      </w:r>
      <w:r w:rsidR="00D510AD" w:rsidRPr="00EE7FA0">
        <w:rPr>
          <w:rFonts w:ascii="Times New Roman" w:hAnsi="Times New Roman"/>
          <w:b w:val="0"/>
          <w:i w:val="0"/>
          <w:sz w:val="24"/>
          <w:szCs w:val="24"/>
        </w:rPr>
        <w:t>dohody</w:t>
      </w:r>
      <w:r w:rsidR="00A512F9" w:rsidRPr="00EE7FA0">
        <w:rPr>
          <w:rFonts w:ascii="Times New Roman" w:hAnsi="Times New Roman"/>
          <w:b w:val="0"/>
          <w:i w:val="0"/>
          <w:sz w:val="24"/>
          <w:szCs w:val="24"/>
        </w:rPr>
        <w:t xml:space="preserve"> (dále také jen „</w:t>
      </w:r>
      <w:r w:rsidR="00A512F9" w:rsidRPr="00EE7FA0">
        <w:rPr>
          <w:rFonts w:ascii="Times New Roman" w:hAnsi="Times New Roman"/>
          <w:i w:val="0"/>
          <w:sz w:val="24"/>
          <w:szCs w:val="24"/>
        </w:rPr>
        <w:t>Výzva k podání nabídek</w:t>
      </w:r>
      <w:r w:rsidR="00A512F9" w:rsidRPr="00EE7FA0">
        <w:rPr>
          <w:rFonts w:ascii="Times New Roman" w:hAnsi="Times New Roman"/>
          <w:b w:val="0"/>
          <w:i w:val="0"/>
          <w:sz w:val="24"/>
          <w:szCs w:val="24"/>
        </w:rPr>
        <w:t>“)</w:t>
      </w:r>
      <w:r w:rsidRPr="00EE7FA0">
        <w:rPr>
          <w:rFonts w:ascii="Times New Roman" w:hAnsi="Times New Roman"/>
          <w:b w:val="0"/>
          <w:i w:val="0"/>
          <w:sz w:val="24"/>
          <w:szCs w:val="24"/>
        </w:rPr>
        <w:t>.</w:t>
      </w:r>
      <w:r w:rsidR="00F80984" w:rsidRPr="00EE7FA0">
        <w:rPr>
          <w:rFonts w:ascii="Times New Roman" w:hAnsi="Times New Roman"/>
          <w:b w:val="0"/>
          <w:i w:val="0"/>
          <w:sz w:val="24"/>
          <w:szCs w:val="24"/>
        </w:rPr>
        <w:t xml:space="preserve"> Objednatel může vyhotovit jako přílohu Výzvy k podání nabídek zadávací </w:t>
      </w:r>
      <w:r w:rsidR="00F80984" w:rsidRPr="00EE7FA0">
        <w:rPr>
          <w:rFonts w:ascii="Times New Roman" w:hAnsi="Times New Roman"/>
          <w:b w:val="0"/>
          <w:i w:val="0"/>
          <w:sz w:val="24"/>
          <w:szCs w:val="24"/>
          <w:lang w:val="cs-CZ"/>
        </w:rPr>
        <w:t xml:space="preserve">dokumentaci dílčí zakázky na stavební práce, ve které podrobně specifikuje jednotlivé informace uvedené ve Výzvě k podání nabídek. V takovém případě bude zaslána Zhotovitelům tato zadávací dokumentace společně s Výzvou k podání nabídek či bude </w:t>
      </w:r>
      <w:r w:rsidR="00640A23" w:rsidRPr="00EE7FA0">
        <w:rPr>
          <w:rFonts w:ascii="Times New Roman" w:hAnsi="Times New Roman"/>
          <w:b w:val="0"/>
          <w:i w:val="0"/>
          <w:sz w:val="24"/>
          <w:szCs w:val="24"/>
          <w:lang w:val="cs-CZ"/>
        </w:rPr>
        <w:t xml:space="preserve">Zhotovitelům </w:t>
      </w:r>
      <w:r w:rsidR="00F80984" w:rsidRPr="00EE7FA0">
        <w:rPr>
          <w:rFonts w:ascii="Times New Roman" w:hAnsi="Times New Roman"/>
          <w:b w:val="0"/>
          <w:i w:val="0"/>
          <w:sz w:val="24"/>
          <w:szCs w:val="24"/>
          <w:lang w:val="cs-CZ"/>
        </w:rPr>
        <w:t>sdělen odkaz, kde lze uveřejněnou zadávací dokumentaci nalézt</w:t>
      </w:r>
      <w:r w:rsidR="00640A23" w:rsidRPr="00EE7FA0">
        <w:rPr>
          <w:rFonts w:ascii="Times New Roman" w:hAnsi="Times New Roman"/>
          <w:b w:val="0"/>
          <w:i w:val="0"/>
          <w:sz w:val="24"/>
          <w:szCs w:val="24"/>
          <w:lang w:val="cs-CZ"/>
        </w:rPr>
        <w:t>.</w:t>
      </w:r>
    </w:p>
    <w:p w14:paraId="4C1AC44B" w14:textId="77777777" w:rsidR="00023865" w:rsidRDefault="00565743" w:rsidP="00023865">
      <w:pPr>
        <w:numPr>
          <w:ilvl w:val="2"/>
          <w:numId w:val="4"/>
        </w:numPr>
        <w:spacing w:after="120" w:line="276" w:lineRule="auto"/>
        <w:ind w:left="709" w:hanging="709"/>
        <w:jc w:val="both"/>
        <w:rPr>
          <w:lang w:eastAsia="x-none"/>
        </w:rPr>
      </w:pPr>
      <w:r w:rsidRPr="005C27E5">
        <w:lastRenderedPageBreak/>
        <w:t xml:space="preserve">Výzvu k podání nabídek </w:t>
      </w:r>
      <w:r w:rsidR="00CB3D52" w:rsidRPr="005C27E5">
        <w:t xml:space="preserve">je </w:t>
      </w:r>
      <w:r w:rsidRPr="005C27E5">
        <w:t xml:space="preserve">za </w:t>
      </w:r>
      <w:r w:rsidR="00BB6CA1" w:rsidRPr="005C27E5">
        <w:t>O</w:t>
      </w:r>
      <w:r w:rsidRPr="005C27E5">
        <w:t>bjednatele oprávněna učinit pouze osoba uvedená v</w:t>
      </w:r>
      <w:r w:rsidR="0045350F" w:rsidRPr="005C27E5">
        <w:t xml:space="preserve"> příloze </w:t>
      </w:r>
      <w:proofErr w:type="gramStart"/>
      <w:r w:rsidR="0045350F" w:rsidRPr="005C27E5">
        <w:t xml:space="preserve">č. </w:t>
      </w:r>
      <w:r w:rsidR="0023641A" w:rsidRPr="005C27E5">
        <w:t>2</w:t>
      </w:r>
      <w:r w:rsidR="0045350F" w:rsidRPr="005C27E5">
        <w:t xml:space="preserve"> </w:t>
      </w:r>
      <w:r w:rsidRPr="005C27E5">
        <w:t xml:space="preserve"> této</w:t>
      </w:r>
      <w:proofErr w:type="gramEnd"/>
      <w:r w:rsidRPr="005C27E5">
        <w:t xml:space="preserve"> </w:t>
      </w:r>
      <w:r w:rsidR="00420B0F" w:rsidRPr="005C27E5">
        <w:t xml:space="preserve">rámcové </w:t>
      </w:r>
      <w:r w:rsidR="00AF139E" w:rsidRPr="005C27E5">
        <w:t>dohody</w:t>
      </w:r>
      <w:r w:rsidRPr="005C27E5">
        <w:t>.</w:t>
      </w:r>
      <w:r w:rsidRPr="001331FB">
        <w:rPr>
          <w:b/>
          <w:i/>
        </w:rPr>
        <w:t xml:space="preserve"> </w:t>
      </w:r>
      <w:r w:rsidR="00A25BB1">
        <w:rPr>
          <w:b/>
          <w:i/>
        </w:rPr>
        <w:t xml:space="preserve"> </w:t>
      </w:r>
      <w:r w:rsidR="00A25BB1">
        <w:t xml:space="preserve">Objednatel je oprávněn změnit v průběhu trvání rámcové dohody Přílohu č. 2. V takovém případě písemně oznámí všem Zhotovitelům nové znění Přílohy č. 2, která se stane účinnou prvním dnem měsíce následujícího po doručení nového znění Přílohy č. </w:t>
      </w:r>
      <w:r w:rsidR="005C27E5">
        <w:t>2</w:t>
      </w:r>
      <w:r w:rsidR="00A25BB1">
        <w:t xml:space="preserve"> poslednímu ze Zhotovitelů.  </w:t>
      </w:r>
    </w:p>
    <w:p w14:paraId="39E94B29" w14:textId="77777777" w:rsidR="00023865" w:rsidRDefault="00023865" w:rsidP="00023865">
      <w:pPr>
        <w:numPr>
          <w:ilvl w:val="2"/>
          <w:numId w:val="4"/>
        </w:numPr>
        <w:spacing w:after="120" w:line="276" w:lineRule="auto"/>
        <w:ind w:left="709" w:hanging="709"/>
        <w:jc w:val="both"/>
        <w:rPr>
          <w:lang w:eastAsia="x-none"/>
        </w:rPr>
      </w:pPr>
      <w:r w:rsidRPr="001331FB">
        <w:rPr>
          <w:lang w:eastAsia="x-none"/>
        </w:rPr>
        <w:t>Hodnotícím kritéri</w:t>
      </w:r>
      <w:r>
        <w:rPr>
          <w:lang w:eastAsia="x-none"/>
        </w:rPr>
        <w:t>em</w:t>
      </w:r>
      <w:r w:rsidRPr="001331FB">
        <w:rPr>
          <w:lang w:eastAsia="x-none"/>
        </w:rPr>
        <w:t xml:space="preserve"> pro dílčí zakázku</w:t>
      </w:r>
      <w:r>
        <w:rPr>
          <w:lang w:eastAsia="x-none"/>
        </w:rPr>
        <w:t xml:space="preserve"> je </w:t>
      </w:r>
      <w:r>
        <w:t>ekonomická výhodnost nabídky</w:t>
      </w:r>
      <w:r w:rsidRPr="00B72112">
        <w:t>.</w:t>
      </w:r>
      <w:r>
        <w:t xml:space="preserve"> Dílčími hodnotícími kritérii jsou</w:t>
      </w:r>
      <w:r w:rsidRPr="001331FB">
        <w:rPr>
          <w:lang w:eastAsia="x-none"/>
        </w:rPr>
        <w:t>:</w:t>
      </w:r>
    </w:p>
    <w:p w14:paraId="45F53C89" w14:textId="77777777" w:rsidR="00023865" w:rsidRDefault="00023865" w:rsidP="00023865">
      <w:pPr>
        <w:pStyle w:val="Odstavecseseznamem"/>
        <w:numPr>
          <w:ilvl w:val="0"/>
          <w:numId w:val="10"/>
        </w:numPr>
        <w:spacing w:after="120" w:line="276" w:lineRule="auto"/>
        <w:jc w:val="both"/>
        <w:rPr>
          <w:lang w:eastAsia="x-none"/>
        </w:rPr>
      </w:pPr>
      <w:r>
        <w:rPr>
          <w:lang w:eastAsia="x-none"/>
        </w:rPr>
        <w:t>Nejnižší nabídková cena</w:t>
      </w:r>
    </w:p>
    <w:p w14:paraId="6C202909" w14:textId="77777777" w:rsidR="00023865" w:rsidRDefault="00023865" w:rsidP="00023865">
      <w:pPr>
        <w:pStyle w:val="Odstavecseseznamem"/>
        <w:numPr>
          <w:ilvl w:val="0"/>
          <w:numId w:val="10"/>
        </w:numPr>
        <w:spacing w:before="120"/>
        <w:contextualSpacing/>
        <w:jc w:val="both"/>
      </w:pPr>
      <w:r>
        <w:t>Doba realizace dílčí zakázky ve dnech či jiném časovém úseku stanoveném ve výzvě k podání nabídky</w:t>
      </w:r>
    </w:p>
    <w:p w14:paraId="28D3333C" w14:textId="77777777" w:rsidR="00023865" w:rsidRPr="00023865" w:rsidRDefault="00023865" w:rsidP="00023865">
      <w:pPr>
        <w:pStyle w:val="Zkladntextodsazen2"/>
        <w:numPr>
          <w:ilvl w:val="2"/>
          <w:numId w:val="4"/>
        </w:numPr>
        <w:tabs>
          <w:tab w:val="clear" w:pos="3333"/>
          <w:tab w:val="left" w:pos="709"/>
        </w:tabs>
        <w:spacing w:before="120" w:after="240" w:line="276" w:lineRule="auto"/>
        <w:ind w:left="709" w:hanging="709"/>
        <w:jc w:val="both"/>
        <w:rPr>
          <w:rFonts w:ascii="Times New Roman" w:hAnsi="Times New Roman"/>
          <w:sz w:val="24"/>
          <w:szCs w:val="24"/>
          <w:lang w:val="cs-CZ"/>
        </w:rPr>
      </w:pPr>
      <w:r w:rsidRPr="00023865">
        <w:rPr>
          <w:rFonts w:ascii="Times New Roman" w:hAnsi="Times New Roman"/>
          <w:sz w:val="24"/>
          <w:szCs w:val="24"/>
          <w:lang w:val="cs-CZ"/>
        </w:rPr>
        <w:t>Výzva k podání nabídek Objednatelem bude obsahovat minimálně:</w:t>
      </w:r>
    </w:p>
    <w:p w14:paraId="49614D1A"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Označení a identifikační údaje Objednatele</w:t>
      </w:r>
    </w:p>
    <w:p w14:paraId="34D7C326"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Číslo výzvy k podání nabídek (evidenční číslo Objednatele)</w:t>
      </w:r>
    </w:p>
    <w:p w14:paraId="54666770"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Číslo této smlouvy</w:t>
      </w:r>
    </w:p>
    <w:p w14:paraId="779B1D55"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Údaj o hodnotícím kritériu</w:t>
      </w:r>
    </w:p>
    <w:p w14:paraId="14C14A6E"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Požadavky na zpracování nabídkové ceny</w:t>
      </w:r>
    </w:p>
    <w:p w14:paraId="56511DE0"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Popis předmětu dílčí zakázky – specifikace Díla, předpokládaného termínu plnění, místa plnění a případně další požadavky Objednatele vztahující se k předmětu plnění</w:t>
      </w:r>
    </w:p>
    <w:p w14:paraId="00F3F1E5"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Termín prohlídky místa plnění</w:t>
      </w:r>
    </w:p>
    <w:p w14:paraId="299397AA"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Lhůtu pro podání nabídek</w:t>
      </w:r>
    </w:p>
    <w:p w14:paraId="1E2E1473"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Adresu Objednatele určenou pro podání nabídek</w:t>
      </w:r>
    </w:p>
    <w:p w14:paraId="68D34DE3" w14:textId="77777777" w:rsidR="00023865" w:rsidRPr="00E63238" w:rsidRDefault="00023865" w:rsidP="00BE4290">
      <w:pPr>
        <w:pStyle w:val="Zkladntextodsazen2"/>
        <w:numPr>
          <w:ilvl w:val="2"/>
          <w:numId w:val="4"/>
        </w:numPr>
        <w:tabs>
          <w:tab w:val="clear" w:pos="3333"/>
          <w:tab w:val="left" w:pos="851"/>
        </w:tabs>
        <w:spacing w:before="120" w:after="240" w:line="276" w:lineRule="auto"/>
        <w:ind w:left="709" w:hanging="709"/>
        <w:jc w:val="both"/>
        <w:rPr>
          <w:rFonts w:ascii="Times New Roman" w:hAnsi="Times New Roman"/>
          <w:sz w:val="24"/>
          <w:szCs w:val="24"/>
          <w:lang w:val="cs-CZ"/>
        </w:rPr>
      </w:pPr>
      <w:r w:rsidRPr="00262A21">
        <w:rPr>
          <w:rFonts w:ascii="Times New Roman" w:hAnsi="Times New Roman"/>
          <w:sz w:val="24"/>
          <w:szCs w:val="24"/>
          <w:lang w:val="cs-CZ"/>
        </w:rPr>
        <w:t>Zhotovitelé ve výše uvedené lhůtě doručí nabídky odpovídající podmínkám stanoveným touto rámcovou dohodou anebo Výzvou k podání nabídek na emailovou adresu uvedenou ve Výzvě k podání nabídek</w:t>
      </w:r>
      <w:r w:rsidR="00E63238">
        <w:rPr>
          <w:rFonts w:ascii="Times New Roman" w:hAnsi="Times New Roman"/>
          <w:sz w:val="24"/>
          <w:szCs w:val="24"/>
          <w:lang w:val="cs-CZ"/>
        </w:rPr>
        <w:t>.</w:t>
      </w:r>
      <w:r w:rsidRPr="00E63238">
        <w:rPr>
          <w:rFonts w:ascii="Times New Roman" w:hAnsi="Times New Roman"/>
          <w:sz w:val="24"/>
          <w:szCs w:val="24"/>
          <w:lang w:val="cs-CZ"/>
        </w:rPr>
        <w:t xml:space="preserve"> </w:t>
      </w:r>
    </w:p>
    <w:p w14:paraId="35C5D401" w14:textId="77777777" w:rsidR="00565743" w:rsidRPr="003B4351" w:rsidRDefault="00565743" w:rsidP="001A641E">
      <w:pPr>
        <w:pStyle w:val="Nadpis2"/>
        <w:keepNext w:val="0"/>
        <w:numPr>
          <w:ilvl w:val="1"/>
          <w:numId w:val="4"/>
        </w:numPr>
        <w:spacing w:after="0" w:line="276" w:lineRule="auto"/>
        <w:ind w:left="567" w:hanging="567"/>
        <w:jc w:val="both"/>
        <w:rPr>
          <w:rFonts w:ascii="Times New Roman" w:hAnsi="Times New Roman"/>
          <w:i w:val="0"/>
          <w:sz w:val="24"/>
          <w:szCs w:val="24"/>
        </w:rPr>
      </w:pPr>
      <w:r w:rsidRPr="003B4351">
        <w:rPr>
          <w:rFonts w:ascii="Times New Roman" w:hAnsi="Times New Roman"/>
          <w:i w:val="0"/>
          <w:sz w:val="24"/>
          <w:szCs w:val="24"/>
        </w:rPr>
        <w:t xml:space="preserve">Nabídky </w:t>
      </w:r>
      <w:r w:rsidR="00CB3D52" w:rsidRPr="003B4351">
        <w:rPr>
          <w:rFonts w:ascii="Times New Roman" w:hAnsi="Times New Roman"/>
          <w:i w:val="0"/>
          <w:sz w:val="24"/>
          <w:szCs w:val="24"/>
        </w:rPr>
        <w:t>na</w:t>
      </w:r>
      <w:r w:rsidRPr="003B4351">
        <w:rPr>
          <w:rFonts w:ascii="Times New Roman" w:hAnsi="Times New Roman"/>
          <w:i w:val="0"/>
          <w:sz w:val="24"/>
          <w:szCs w:val="24"/>
        </w:rPr>
        <w:t> plnění dílčí zakázky</w:t>
      </w:r>
    </w:p>
    <w:p w14:paraId="0162F406" w14:textId="77777777" w:rsidR="00023865" w:rsidRPr="00023865" w:rsidRDefault="00565743" w:rsidP="00023865">
      <w:pPr>
        <w:pStyle w:val="Zkladntextodsazen2"/>
        <w:numPr>
          <w:ilvl w:val="2"/>
          <w:numId w:val="4"/>
        </w:numPr>
        <w:tabs>
          <w:tab w:val="clear" w:pos="3333"/>
          <w:tab w:val="left" w:pos="709"/>
        </w:tabs>
        <w:spacing w:before="120" w:after="240" w:line="276" w:lineRule="auto"/>
        <w:ind w:left="709" w:hanging="709"/>
        <w:jc w:val="both"/>
        <w:rPr>
          <w:rFonts w:ascii="Times New Roman" w:hAnsi="Times New Roman"/>
          <w:sz w:val="24"/>
          <w:szCs w:val="24"/>
          <w:lang w:val="cs-CZ"/>
        </w:rPr>
      </w:pPr>
      <w:r w:rsidRPr="001324EE">
        <w:rPr>
          <w:rFonts w:ascii="Times New Roman" w:hAnsi="Times New Roman"/>
          <w:sz w:val="24"/>
          <w:szCs w:val="24"/>
        </w:rPr>
        <w:t xml:space="preserve">Na </w:t>
      </w:r>
      <w:proofErr w:type="spellStart"/>
      <w:r w:rsidRPr="001324EE">
        <w:rPr>
          <w:rFonts w:ascii="Times New Roman" w:hAnsi="Times New Roman"/>
          <w:sz w:val="24"/>
          <w:szCs w:val="24"/>
        </w:rPr>
        <w:t>základě</w:t>
      </w:r>
      <w:proofErr w:type="spellEnd"/>
      <w:r w:rsidRPr="001324EE">
        <w:rPr>
          <w:rFonts w:ascii="Times New Roman" w:hAnsi="Times New Roman"/>
          <w:sz w:val="24"/>
          <w:szCs w:val="24"/>
        </w:rPr>
        <w:t xml:space="preserve"> </w:t>
      </w:r>
      <w:r w:rsidR="00A512F9" w:rsidRPr="001324EE">
        <w:rPr>
          <w:rFonts w:ascii="Times New Roman" w:hAnsi="Times New Roman"/>
          <w:sz w:val="24"/>
          <w:szCs w:val="24"/>
          <w:lang w:val="cs-CZ"/>
        </w:rPr>
        <w:t>V</w:t>
      </w:r>
      <w:proofErr w:type="spellStart"/>
      <w:r w:rsidRPr="001324EE">
        <w:rPr>
          <w:rFonts w:ascii="Times New Roman" w:hAnsi="Times New Roman"/>
          <w:sz w:val="24"/>
          <w:szCs w:val="24"/>
        </w:rPr>
        <w:t>ýzvy</w:t>
      </w:r>
      <w:proofErr w:type="spellEnd"/>
      <w:r w:rsidRPr="001324EE">
        <w:rPr>
          <w:rFonts w:ascii="Times New Roman" w:hAnsi="Times New Roman"/>
          <w:sz w:val="24"/>
          <w:szCs w:val="24"/>
        </w:rPr>
        <w:t xml:space="preserve"> k </w:t>
      </w:r>
      <w:proofErr w:type="spellStart"/>
      <w:r w:rsidRPr="001324EE">
        <w:rPr>
          <w:rFonts w:ascii="Times New Roman" w:hAnsi="Times New Roman"/>
          <w:sz w:val="24"/>
          <w:szCs w:val="24"/>
        </w:rPr>
        <w:t>podání</w:t>
      </w:r>
      <w:proofErr w:type="spellEnd"/>
      <w:r w:rsidRPr="001324EE">
        <w:rPr>
          <w:rFonts w:ascii="Times New Roman" w:hAnsi="Times New Roman"/>
          <w:sz w:val="24"/>
          <w:szCs w:val="24"/>
        </w:rPr>
        <w:t xml:space="preserve"> </w:t>
      </w:r>
      <w:proofErr w:type="spellStart"/>
      <w:r w:rsidRPr="001324EE">
        <w:rPr>
          <w:rFonts w:ascii="Times New Roman" w:hAnsi="Times New Roman"/>
          <w:sz w:val="24"/>
          <w:szCs w:val="24"/>
        </w:rPr>
        <w:t>nabídek</w:t>
      </w:r>
      <w:proofErr w:type="spellEnd"/>
      <w:r w:rsidRPr="001324EE">
        <w:rPr>
          <w:rFonts w:ascii="Times New Roman" w:hAnsi="Times New Roman"/>
          <w:sz w:val="24"/>
          <w:szCs w:val="24"/>
        </w:rPr>
        <w:t xml:space="preserve"> zašlou </w:t>
      </w:r>
      <w:r w:rsidR="00A512F9" w:rsidRPr="001324EE">
        <w:rPr>
          <w:rFonts w:ascii="Times New Roman" w:hAnsi="Times New Roman"/>
          <w:sz w:val="24"/>
          <w:szCs w:val="24"/>
          <w:lang w:val="cs-CZ"/>
        </w:rPr>
        <w:t>Z</w:t>
      </w:r>
      <w:r w:rsidR="001F6104" w:rsidRPr="001324EE">
        <w:rPr>
          <w:rFonts w:ascii="Times New Roman" w:hAnsi="Times New Roman"/>
          <w:sz w:val="24"/>
          <w:szCs w:val="24"/>
          <w:lang w:val="cs-CZ"/>
        </w:rPr>
        <w:t xml:space="preserve">hotovitelé </w:t>
      </w:r>
      <w:proofErr w:type="spellStart"/>
      <w:r w:rsidRPr="001324EE">
        <w:rPr>
          <w:rFonts w:ascii="Times New Roman" w:hAnsi="Times New Roman"/>
          <w:sz w:val="24"/>
          <w:szCs w:val="24"/>
        </w:rPr>
        <w:t>své</w:t>
      </w:r>
      <w:proofErr w:type="spellEnd"/>
      <w:r w:rsidRPr="001324EE">
        <w:rPr>
          <w:rFonts w:ascii="Times New Roman" w:hAnsi="Times New Roman"/>
          <w:sz w:val="24"/>
          <w:szCs w:val="24"/>
        </w:rPr>
        <w:t xml:space="preserve"> </w:t>
      </w:r>
      <w:proofErr w:type="spellStart"/>
      <w:r w:rsidRPr="001324EE">
        <w:rPr>
          <w:rFonts w:ascii="Times New Roman" w:hAnsi="Times New Roman"/>
          <w:sz w:val="24"/>
          <w:szCs w:val="24"/>
        </w:rPr>
        <w:t>nabídky</w:t>
      </w:r>
      <w:proofErr w:type="spellEnd"/>
      <w:r w:rsidRPr="001324EE">
        <w:rPr>
          <w:rFonts w:ascii="Times New Roman" w:hAnsi="Times New Roman"/>
          <w:sz w:val="24"/>
          <w:szCs w:val="24"/>
        </w:rPr>
        <w:t xml:space="preserve"> </w:t>
      </w:r>
      <w:r w:rsidR="00CB3D52" w:rsidRPr="001324EE">
        <w:rPr>
          <w:rFonts w:ascii="Times New Roman" w:hAnsi="Times New Roman"/>
          <w:sz w:val="24"/>
          <w:szCs w:val="24"/>
        </w:rPr>
        <w:t>na</w:t>
      </w:r>
      <w:r w:rsidRPr="001324EE">
        <w:rPr>
          <w:rFonts w:ascii="Times New Roman" w:hAnsi="Times New Roman"/>
          <w:sz w:val="24"/>
          <w:szCs w:val="24"/>
        </w:rPr>
        <w:t> </w:t>
      </w:r>
      <w:proofErr w:type="spellStart"/>
      <w:r w:rsidRPr="001324EE">
        <w:rPr>
          <w:rFonts w:ascii="Times New Roman" w:hAnsi="Times New Roman"/>
          <w:sz w:val="24"/>
          <w:szCs w:val="24"/>
        </w:rPr>
        <w:t>plnění</w:t>
      </w:r>
      <w:proofErr w:type="spellEnd"/>
      <w:r w:rsidRPr="001324EE">
        <w:rPr>
          <w:rFonts w:ascii="Times New Roman" w:hAnsi="Times New Roman"/>
          <w:sz w:val="24"/>
          <w:szCs w:val="24"/>
        </w:rPr>
        <w:t xml:space="preserve"> </w:t>
      </w:r>
      <w:proofErr w:type="spellStart"/>
      <w:r w:rsidRPr="001324EE">
        <w:rPr>
          <w:rFonts w:ascii="Times New Roman" w:hAnsi="Times New Roman"/>
          <w:sz w:val="24"/>
          <w:szCs w:val="24"/>
        </w:rPr>
        <w:t>dílčí</w:t>
      </w:r>
      <w:proofErr w:type="spellEnd"/>
      <w:r w:rsidRPr="001324EE">
        <w:rPr>
          <w:rFonts w:ascii="Times New Roman" w:hAnsi="Times New Roman"/>
          <w:sz w:val="24"/>
          <w:szCs w:val="24"/>
        </w:rPr>
        <w:t xml:space="preserve"> </w:t>
      </w:r>
      <w:proofErr w:type="spellStart"/>
      <w:r w:rsidRPr="001324EE">
        <w:rPr>
          <w:rFonts w:ascii="Times New Roman" w:hAnsi="Times New Roman"/>
          <w:sz w:val="24"/>
          <w:szCs w:val="24"/>
        </w:rPr>
        <w:t>zakázky</w:t>
      </w:r>
      <w:proofErr w:type="spellEnd"/>
      <w:r w:rsidRPr="001324EE">
        <w:rPr>
          <w:rFonts w:ascii="Times New Roman" w:hAnsi="Times New Roman"/>
          <w:sz w:val="24"/>
          <w:szCs w:val="24"/>
        </w:rPr>
        <w:t>.</w:t>
      </w:r>
      <w:r w:rsidRPr="003B4351">
        <w:rPr>
          <w:rFonts w:ascii="Times New Roman" w:hAnsi="Times New Roman"/>
          <w:b/>
          <w:i/>
          <w:sz w:val="24"/>
          <w:szCs w:val="24"/>
        </w:rPr>
        <w:t xml:space="preserve"> </w:t>
      </w:r>
      <w:r w:rsidR="00023865" w:rsidRPr="00023865">
        <w:rPr>
          <w:rFonts w:ascii="Times New Roman" w:hAnsi="Times New Roman"/>
          <w:sz w:val="24"/>
          <w:szCs w:val="24"/>
          <w:lang w:val="cs-CZ"/>
        </w:rPr>
        <w:t>Pokud nestanoví ve Výzvě k podání nabídek Objednatel jinak, platí, že lhůta k podání nabídek je do 3 pracovních dnů od stanoveného termínu prohlídky místa plnění uvedeného ve Vý</w:t>
      </w:r>
      <w:r w:rsidR="00E63238">
        <w:rPr>
          <w:rFonts w:ascii="Times New Roman" w:hAnsi="Times New Roman"/>
          <w:sz w:val="24"/>
          <w:szCs w:val="24"/>
          <w:lang w:val="cs-CZ"/>
        </w:rPr>
        <w:t xml:space="preserve">zvě k podání nabídek, do 10:00 </w:t>
      </w:r>
      <w:r w:rsidR="00023865" w:rsidRPr="00023865">
        <w:rPr>
          <w:rFonts w:ascii="Times New Roman" w:hAnsi="Times New Roman"/>
          <w:sz w:val="24"/>
          <w:szCs w:val="24"/>
          <w:lang w:val="cs-CZ"/>
        </w:rPr>
        <w:t>v daný den. Objednatel stanovuje délku lhůty k podání nabídek dle svých aktuálních potřeb a přiměřeně ve vztahu k předmětu dílčí zakázky.</w:t>
      </w:r>
    </w:p>
    <w:p w14:paraId="4C382C7F" w14:textId="77777777" w:rsidR="00565743" w:rsidRDefault="00565743"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3B4351">
        <w:rPr>
          <w:rFonts w:ascii="Times New Roman" w:hAnsi="Times New Roman"/>
          <w:b w:val="0"/>
          <w:i w:val="0"/>
          <w:sz w:val="24"/>
          <w:szCs w:val="24"/>
        </w:rPr>
        <w:t xml:space="preserve">Lhůta k doručení nabídek </w:t>
      </w:r>
      <w:r w:rsidR="00A512F9">
        <w:rPr>
          <w:rFonts w:ascii="Times New Roman" w:hAnsi="Times New Roman"/>
          <w:b w:val="0"/>
          <w:i w:val="0"/>
          <w:sz w:val="24"/>
          <w:szCs w:val="24"/>
          <w:lang w:val="cs-CZ"/>
        </w:rPr>
        <w:t>O</w:t>
      </w:r>
      <w:proofErr w:type="spellStart"/>
      <w:r w:rsidRPr="003B4351">
        <w:rPr>
          <w:rFonts w:ascii="Times New Roman" w:hAnsi="Times New Roman"/>
          <w:b w:val="0"/>
          <w:i w:val="0"/>
          <w:sz w:val="24"/>
          <w:szCs w:val="24"/>
        </w:rPr>
        <w:t>bjednateli</w:t>
      </w:r>
      <w:proofErr w:type="spellEnd"/>
      <w:r w:rsidRPr="003B4351">
        <w:rPr>
          <w:rFonts w:ascii="Times New Roman" w:hAnsi="Times New Roman"/>
          <w:b w:val="0"/>
          <w:i w:val="0"/>
          <w:sz w:val="24"/>
          <w:szCs w:val="24"/>
        </w:rPr>
        <w:t xml:space="preserve"> </w:t>
      </w:r>
      <w:r w:rsidR="00961952" w:rsidRPr="003B4351">
        <w:rPr>
          <w:rFonts w:ascii="Times New Roman" w:hAnsi="Times New Roman"/>
          <w:b w:val="0"/>
          <w:i w:val="0"/>
          <w:sz w:val="24"/>
          <w:szCs w:val="24"/>
        </w:rPr>
        <w:t xml:space="preserve">bude stanovena ve </w:t>
      </w:r>
      <w:r w:rsidR="001F29DE" w:rsidRPr="003B4351">
        <w:rPr>
          <w:rFonts w:ascii="Times New Roman" w:hAnsi="Times New Roman"/>
          <w:b w:val="0"/>
          <w:i w:val="0"/>
          <w:sz w:val="24"/>
          <w:szCs w:val="24"/>
        </w:rPr>
        <w:t>výzv</w:t>
      </w:r>
      <w:r w:rsidR="00961952" w:rsidRPr="003B4351">
        <w:rPr>
          <w:rFonts w:ascii="Times New Roman" w:hAnsi="Times New Roman"/>
          <w:b w:val="0"/>
          <w:i w:val="0"/>
          <w:sz w:val="24"/>
          <w:szCs w:val="24"/>
        </w:rPr>
        <w:t>ě</w:t>
      </w:r>
      <w:r w:rsidR="001F29DE" w:rsidRPr="003B4351">
        <w:rPr>
          <w:rFonts w:ascii="Times New Roman" w:hAnsi="Times New Roman"/>
          <w:b w:val="0"/>
          <w:i w:val="0"/>
          <w:sz w:val="24"/>
          <w:szCs w:val="24"/>
        </w:rPr>
        <w:t xml:space="preserve"> k podání nabídek</w:t>
      </w:r>
      <w:r w:rsidRPr="003B4351">
        <w:rPr>
          <w:rFonts w:ascii="Times New Roman" w:hAnsi="Times New Roman"/>
          <w:b w:val="0"/>
          <w:i w:val="0"/>
          <w:sz w:val="24"/>
          <w:szCs w:val="24"/>
        </w:rPr>
        <w:t xml:space="preserve">. </w:t>
      </w:r>
      <w:r w:rsidRPr="00796D89">
        <w:rPr>
          <w:rFonts w:ascii="Times New Roman" w:hAnsi="Times New Roman"/>
          <w:b w:val="0"/>
          <w:i w:val="0"/>
          <w:sz w:val="24"/>
          <w:szCs w:val="24"/>
        </w:rPr>
        <w:t xml:space="preserve">Nabídky budou obsahovat jasně stanovený závazek řídit se touto rámcovou </w:t>
      </w:r>
      <w:r w:rsidR="00107BF3" w:rsidRPr="00796D89">
        <w:rPr>
          <w:rFonts w:ascii="Times New Roman" w:hAnsi="Times New Roman"/>
          <w:b w:val="0"/>
          <w:i w:val="0"/>
          <w:sz w:val="24"/>
          <w:szCs w:val="24"/>
          <w:lang w:val="cs-CZ"/>
        </w:rPr>
        <w:t>dohodou</w:t>
      </w:r>
      <w:r w:rsidRPr="00796D89">
        <w:rPr>
          <w:rFonts w:ascii="Times New Roman" w:hAnsi="Times New Roman"/>
          <w:b w:val="0"/>
          <w:i w:val="0"/>
          <w:sz w:val="24"/>
          <w:szCs w:val="24"/>
        </w:rPr>
        <w:t>.</w:t>
      </w:r>
    </w:p>
    <w:p w14:paraId="220FE552" w14:textId="77777777" w:rsidR="00D21A28" w:rsidRDefault="00D21A28"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D21A28">
        <w:rPr>
          <w:rFonts w:ascii="Times New Roman" w:hAnsi="Times New Roman"/>
          <w:b w:val="0"/>
          <w:i w:val="0"/>
          <w:sz w:val="24"/>
          <w:szCs w:val="24"/>
        </w:rPr>
        <w:t xml:space="preserve">Nabídka Zhotovitele podaná k dílčí zakázce na </w:t>
      </w:r>
      <w:r>
        <w:rPr>
          <w:rFonts w:ascii="Times New Roman" w:hAnsi="Times New Roman"/>
          <w:b w:val="0"/>
          <w:i w:val="0"/>
          <w:sz w:val="24"/>
          <w:szCs w:val="24"/>
          <w:lang w:val="cs-CZ"/>
        </w:rPr>
        <w:t xml:space="preserve">stavební práce </w:t>
      </w:r>
      <w:r w:rsidRPr="00D21A28">
        <w:rPr>
          <w:rFonts w:ascii="Times New Roman" w:hAnsi="Times New Roman"/>
          <w:b w:val="0"/>
          <w:i w:val="0"/>
          <w:sz w:val="24"/>
          <w:szCs w:val="24"/>
        </w:rPr>
        <w:t xml:space="preserve">dle této </w:t>
      </w:r>
      <w:r>
        <w:rPr>
          <w:rFonts w:ascii="Times New Roman" w:hAnsi="Times New Roman"/>
          <w:b w:val="0"/>
          <w:i w:val="0"/>
          <w:sz w:val="24"/>
          <w:szCs w:val="24"/>
          <w:lang w:val="cs-CZ"/>
        </w:rPr>
        <w:t xml:space="preserve">rámcové dohody </w:t>
      </w:r>
      <w:r w:rsidRPr="00D21A28">
        <w:rPr>
          <w:rFonts w:ascii="Times New Roman" w:hAnsi="Times New Roman"/>
          <w:b w:val="0"/>
          <w:i w:val="0"/>
          <w:sz w:val="24"/>
          <w:szCs w:val="24"/>
        </w:rPr>
        <w:t xml:space="preserve"> bude obsahovat zejména:</w:t>
      </w:r>
    </w:p>
    <w:p w14:paraId="56DD5048" w14:textId="77777777" w:rsidR="00D407EC" w:rsidRDefault="00D407EC" w:rsidP="00EF0695">
      <w:pPr>
        <w:pStyle w:val="Odstavecseseznamem"/>
        <w:numPr>
          <w:ilvl w:val="0"/>
          <w:numId w:val="32"/>
        </w:numPr>
        <w:spacing w:after="120" w:line="276" w:lineRule="auto"/>
        <w:jc w:val="both"/>
        <w:rPr>
          <w:lang w:eastAsia="x-none"/>
        </w:rPr>
      </w:pPr>
      <w:r>
        <w:rPr>
          <w:lang w:eastAsia="x-none"/>
        </w:rPr>
        <w:t>Označení a identifikační údaje Zhotovitele</w:t>
      </w:r>
    </w:p>
    <w:p w14:paraId="035DBDAA" w14:textId="77777777" w:rsidR="00D407EC" w:rsidRDefault="00D407EC" w:rsidP="00EF0695">
      <w:pPr>
        <w:pStyle w:val="Odstavecseseznamem"/>
        <w:numPr>
          <w:ilvl w:val="0"/>
          <w:numId w:val="32"/>
        </w:numPr>
        <w:spacing w:after="120" w:line="276" w:lineRule="auto"/>
        <w:jc w:val="both"/>
        <w:rPr>
          <w:lang w:eastAsia="x-none"/>
        </w:rPr>
      </w:pPr>
      <w:r>
        <w:rPr>
          <w:lang w:eastAsia="x-none"/>
        </w:rPr>
        <w:t xml:space="preserve">Číslo </w:t>
      </w:r>
      <w:r w:rsidR="00BC72A0">
        <w:rPr>
          <w:lang w:eastAsia="x-none"/>
        </w:rPr>
        <w:t>V</w:t>
      </w:r>
      <w:r>
        <w:rPr>
          <w:lang w:eastAsia="x-none"/>
        </w:rPr>
        <w:t>ýzvy k podání nabídek</w:t>
      </w:r>
    </w:p>
    <w:p w14:paraId="3E41DEA0" w14:textId="77777777" w:rsidR="00D407EC" w:rsidRDefault="00D407EC" w:rsidP="00EF0695">
      <w:pPr>
        <w:pStyle w:val="Odstavecseseznamem"/>
        <w:numPr>
          <w:ilvl w:val="0"/>
          <w:numId w:val="32"/>
        </w:numPr>
        <w:spacing w:after="120" w:line="276" w:lineRule="auto"/>
        <w:jc w:val="both"/>
        <w:rPr>
          <w:lang w:eastAsia="x-none"/>
        </w:rPr>
      </w:pPr>
      <w:r>
        <w:rPr>
          <w:lang w:eastAsia="x-none"/>
        </w:rPr>
        <w:t xml:space="preserve">Číslo této rámcové </w:t>
      </w:r>
      <w:r w:rsidR="00FC1281">
        <w:rPr>
          <w:lang w:eastAsia="x-none"/>
        </w:rPr>
        <w:t>dohody</w:t>
      </w:r>
    </w:p>
    <w:p w14:paraId="00067EFD" w14:textId="77777777" w:rsidR="00D407EC" w:rsidRDefault="00D407EC" w:rsidP="00EF0695">
      <w:pPr>
        <w:pStyle w:val="Odstavecseseznamem"/>
        <w:numPr>
          <w:ilvl w:val="0"/>
          <w:numId w:val="32"/>
        </w:numPr>
        <w:spacing w:after="120" w:line="276" w:lineRule="auto"/>
        <w:jc w:val="both"/>
        <w:rPr>
          <w:lang w:eastAsia="x-none"/>
        </w:rPr>
      </w:pPr>
      <w:r>
        <w:rPr>
          <w:lang w:eastAsia="x-none"/>
        </w:rPr>
        <w:lastRenderedPageBreak/>
        <w:t xml:space="preserve">Nabídkovou cenu za plnění předmětu dílčí zakázky zpracované dle </w:t>
      </w:r>
      <w:r w:rsidR="00115574">
        <w:rPr>
          <w:lang w:eastAsia="x-none"/>
        </w:rPr>
        <w:t>V</w:t>
      </w:r>
      <w:r>
        <w:rPr>
          <w:lang w:eastAsia="x-none"/>
        </w:rPr>
        <w:t>ýzvy k podání nabídek</w:t>
      </w:r>
    </w:p>
    <w:p w14:paraId="144261BE" w14:textId="77777777" w:rsidR="00D407EC" w:rsidRDefault="00D407EC" w:rsidP="00EF0695">
      <w:pPr>
        <w:pStyle w:val="Odstavecseseznamem"/>
        <w:numPr>
          <w:ilvl w:val="0"/>
          <w:numId w:val="32"/>
        </w:numPr>
        <w:spacing w:after="120" w:line="276" w:lineRule="auto"/>
        <w:jc w:val="both"/>
        <w:rPr>
          <w:lang w:eastAsia="x-none"/>
        </w:rPr>
      </w:pPr>
      <w:r>
        <w:rPr>
          <w:lang w:eastAsia="x-none"/>
        </w:rPr>
        <w:t>Prohlášení, že akceptuje podmínky stanovené ve výzvě k podání nabídek</w:t>
      </w:r>
    </w:p>
    <w:p w14:paraId="51AC617C" w14:textId="77777777" w:rsidR="00D407EC" w:rsidRDefault="00D407EC" w:rsidP="00EF0695">
      <w:pPr>
        <w:pStyle w:val="Odstavecseseznamem"/>
        <w:numPr>
          <w:ilvl w:val="0"/>
          <w:numId w:val="32"/>
        </w:numPr>
        <w:spacing w:after="120" w:line="276" w:lineRule="auto"/>
        <w:jc w:val="both"/>
        <w:rPr>
          <w:lang w:eastAsia="x-none"/>
        </w:rPr>
      </w:pPr>
      <w:r>
        <w:rPr>
          <w:lang w:eastAsia="x-none"/>
        </w:rPr>
        <w:t>Předběžný harmonogram prací</w:t>
      </w:r>
    </w:p>
    <w:p w14:paraId="5D24A0AA" w14:textId="77777777" w:rsidR="00FC1281" w:rsidRDefault="00FC1281" w:rsidP="00EF0695">
      <w:pPr>
        <w:pStyle w:val="Odstavecseseznamem"/>
        <w:numPr>
          <w:ilvl w:val="0"/>
          <w:numId w:val="32"/>
        </w:numPr>
        <w:spacing w:after="120" w:line="276" w:lineRule="auto"/>
        <w:jc w:val="both"/>
        <w:rPr>
          <w:lang w:eastAsia="x-none"/>
        </w:rPr>
      </w:pPr>
      <w:r>
        <w:rPr>
          <w:lang w:eastAsia="x-none"/>
        </w:rPr>
        <w:t>Popis technologického postupu práci</w:t>
      </w:r>
    </w:p>
    <w:p w14:paraId="3631F003" w14:textId="77777777" w:rsidR="00D407EC" w:rsidRDefault="00D407EC" w:rsidP="00EF0695">
      <w:pPr>
        <w:pStyle w:val="Odstavecseseznamem"/>
        <w:numPr>
          <w:ilvl w:val="0"/>
          <w:numId w:val="32"/>
        </w:numPr>
        <w:spacing w:after="120" w:line="276" w:lineRule="auto"/>
        <w:jc w:val="both"/>
        <w:rPr>
          <w:lang w:eastAsia="x-none"/>
        </w:rPr>
      </w:pPr>
      <w:r>
        <w:rPr>
          <w:lang w:eastAsia="x-none"/>
        </w:rPr>
        <w:t xml:space="preserve">Případně další údaje požadované </w:t>
      </w:r>
      <w:r w:rsidR="008E42C6">
        <w:rPr>
          <w:lang w:eastAsia="x-none"/>
        </w:rPr>
        <w:t>o</w:t>
      </w:r>
      <w:r>
        <w:rPr>
          <w:lang w:eastAsia="x-none"/>
        </w:rPr>
        <w:t xml:space="preserve">bjednatelem ve </w:t>
      </w:r>
      <w:r w:rsidR="00115574">
        <w:rPr>
          <w:lang w:eastAsia="x-none"/>
        </w:rPr>
        <w:t>V</w:t>
      </w:r>
      <w:r>
        <w:rPr>
          <w:lang w:eastAsia="x-none"/>
        </w:rPr>
        <w:t>ýzvě k podání nabídek</w:t>
      </w:r>
    </w:p>
    <w:p w14:paraId="34D16A33" w14:textId="77777777" w:rsidR="00F80984" w:rsidRDefault="00F80984" w:rsidP="00FA4C4C">
      <w:pPr>
        <w:pStyle w:val="02-ODST-2"/>
        <w:spacing w:before="120"/>
      </w:pPr>
    </w:p>
    <w:p w14:paraId="60E3E876" w14:textId="77777777" w:rsidR="00850722" w:rsidRPr="003B4351" w:rsidRDefault="00850722"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3B4351">
        <w:rPr>
          <w:rFonts w:ascii="Times New Roman" w:hAnsi="Times New Roman"/>
          <w:b w:val="0"/>
          <w:i w:val="0"/>
          <w:sz w:val="24"/>
          <w:szCs w:val="24"/>
        </w:rPr>
        <w:t xml:space="preserve">V případě, že </w:t>
      </w:r>
      <w:r w:rsidR="006F497A">
        <w:rPr>
          <w:rFonts w:ascii="Times New Roman" w:hAnsi="Times New Roman"/>
          <w:b w:val="0"/>
          <w:i w:val="0"/>
          <w:sz w:val="24"/>
          <w:szCs w:val="24"/>
          <w:lang w:val="cs-CZ"/>
        </w:rPr>
        <w:t>O</w:t>
      </w:r>
      <w:r w:rsidRPr="003B4351">
        <w:rPr>
          <w:rFonts w:ascii="Times New Roman" w:hAnsi="Times New Roman"/>
          <w:b w:val="0"/>
          <w:i w:val="0"/>
          <w:sz w:val="24"/>
          <w:szCs w:val="24"/>
          <w:lang w:val="cs-CZ"/>
        </w:rPr>
        <w:t>bjednatel</w:t>
      </w:r>
      <w:r w:rsidRPr="003B4351">
        <w:rPr>
          <w:rFonts w:ascii="Times New Roman" w:hAnsi="Times New Roman"/>
          <w:b w:val="0"/>
          <w:i w:val="0"/>
          <w:sz w:val="24"/>
          <w:szCs w:val="24"/>
        </w:rPr>
        <w:t xml:space="preserve"> ve lhůtě pro podání nabídek neobdrží</w:t>
      </w:r>
      <w:r w:rsidRPr="003B4351">
        <w:rPr>
          <w:rFonts w:ascii="Times New Roman" w:hAnsi="Times New Roman"/>
          <w:b w:val="0"/>
          <w:i w:val="0"/>
          <w:sz w:val="24"/>
          <w:szCs w:val="24"/>
          <w:lang w:val="cs-CZ"/>
        </w:rPr>
        <w:t xml:space="preserve"> od</w:t>
      </w:r>
      <w:r w:rsidRPr="003B4351">
        <w:rPr>
          <w:rFonts w:ascii="Times New Roman" w:hAnsi="Times New Roman"/>
          <w:b w:val="0"/>
          <w:i w:val="0"/>
          <w:sz w:val="24"/>
          <w:szCs w:val="24"/>
        </w:rPr>
        <w:t xml:space="preserve"> </w:t>
      </w:r>
      <w:r w:rsidR="006F497A">
        <w:rPr>
          <w:rFonts w:ascii="Times New Roman" w:hAnsi="Times New Roman"/>
          <w:b w:val="0"/>
          <w:i w:val="0"/>
          <w:sz w:val="24"/>
          <w:szCs w:val="24"/>
          <w:lang w:val="cs-CZ"/>
        </w:rPr>
        <w:t>Z</w:t>
      </w:r>
      <w:r w:rsidR="001F6104">
        <w:rPr>
          <w:rFonts w:ascii="Times New Roman" w:hAnsi="Times New Roman"/>
          <w:b w:val="0"/>
          <w:i w:val="0"/>
          <w:sz w:val="24"/>
          <w:szCs w:val="24"/>
          <w:lang w:val="cs-CZ"/>
        </w:rPr>
        <w:t xml:space="preserve">hotovitelů </w:t>
      </w:r>
      <w:r w:rsidRPr="003B4351">
        <w:rPr>
          <w:rFonts w:ascii="Times New Roman" w:hAnsi="Times New Roman"/>
          <w:b w:val="0"/>
          <w:i w:val="0"/>
          <w:sz w:val="24"/>
          <w:szCs w:val="24"/>
        </w:rPr>
        <w:t xml:space="preserve"> žádnou nabídku na plnění dílčí zakázky,</w:t>
      </w:r>
      <w:r w:rsidR="00C718CD" w:rsidRPr="003B4351">
        <w:rPr>
          <w:rFonts w:ascii="Times New Roman" w:hAnsi="Times New Roman"/>
          <w:b w:val="0"/>
          <w:i w:val="0"/>
          <w:sz w:val="24"/>
          <w:szCs w:val="24"/>
          <w:lang w:val="cs-CZ"/>
        </w:rPr>
        <w:t xml:space="preserve"> výběrové řízení zruší</w:t>
      </w:r>
      <w:r w:rsidR="007D4BC9" w:rsidRPr="003B4351">
        <w:rPr>
          <w:rFonts w:ascii="Times New Roman" w:hAnsi="Times New Roman"/>
          <w:b w:val="0"/>
          <w:i w:val="0"/>
          <w:sz w:val="24"/>
          <w:szCs w:val="24"/>
          <w:lang w:val="cs-CZ"/>
        </w:rPr>
        <w:t>.</w:t>
      </w:r>
    </w:p>
    <w:p w14:paraId="2259F114" w14:textId="77777777" w:rsidR="00F97D35" w:rsidRPr="00796D89" w:rsidRDefault="00F97D35" w:rsidP="001A641E">
      <w:pPr>
        <w:pStyle w:val="Nadpis2"/>
        <w:keepNext w:val="0"/>
        <w:numPr>
          <w:ilvl w:val="1"/>
          <w:numId w:val="4"/>
        </w:numPr>
        <w:spacing w:before="120" w:after="120" w:line="276" w:lineRule="auto"/>
        <w:ind w:left="567" w:hanging="567"/>
        <w:jc w:val="both"/>
        <w:rPr>
          <w:rFonts w:ascii="Times New Roman" w:hAnsi="Times New Roman"/>
          <w:i w:val="0"/>
          <w:sz w:val="24"/>
          <w:szCs w:val="24"/>
        </w:rPr>
      </w:pPr>
      <w:r w:rsidRPr="00796D89">
        <w:rPr>
          <w:rFonts w:ascii="Times New Roman" w:hAnsi="Times New Roman"/>
          <w:i w:val="0"/>
          <w:sz w:val="24"/>
          <w:szCs w:val="24"/>
        </w:rPr>
        <w:t>Omezení nabídek</w:t>
      </w:r>
    </w:p>
    <w:p w14:paraId="6F82498E" w14:textId="77777777" w:rsidR="005A2A7E" w:rsidRPr="005A2A7E" w:rsidRDefault="005A2A7E" w:rsidP="001A641E">
      <w:pPr>
        <w:numPr>
          <w:ilvl w:val="2"/>
          <w:numId w:val="4"/>
        </w:numPr>
        <w:ind w:left="709" w:hanging="709"/>
        <w:rPr>
          <w:bCs/>
          <w:iCs/>
          <w:lang w:eastAsia="x-none"/>
        </w:rPr>
      </w:pPr>
      <w:proofErr w:type="gramStart"/>
      <w:r>
        <w:rPr>
          <w:bCs/>
          <w:iCs/>
          <w:lang w:eastAsia="x-none"/>
        </w:rPr>
        <w:t xml:space="preserve">Zhotovitel </w:t>
      </w:r>
      <w:r w:rsidRPr="005A2A7E">
        <w:rPr>
          <w:bCs/>
          <w:iCs/>
          <w:lang w:eastAsia="x-none"/>
        </w:rPr>
        <w:t xml:space="preserve"> nemůže</w:t>
      </w:r>
      <w:proofErr w:type="gramEnd"/>
      <w:r w:rsidRPr="005A2A7E">
        <w:rPr>
          <w:bCs/>
          <w:iCs/>
          <w:lang w:eastAsia="x-none"/>
        </w:rPr>
        <w:t xml:space="preserve"> být při zadávání dílčí zakázky na základě rámcové </w:t>
      </w:r>
      <w:r>
        <w:rPr>
          <w:bCs/>
          <w:iCs/>
          <w:lang w:eastAsia="x-none"/>
        </w:rPr>
        <w:t xml:space="preserve">dohody </w:t>
      </w:r>
      <w:r w:rsidRPr="005A2A7E">
        <w:rPr>
          <w:bCs/>
          <w:iCs/>
          <w:lang w:eastAsia="x-none"/>
        </w:rPr>
        <w:t xml:space="preserve"> </w:t>
      </w:r>
      <w:r>
        <w:rPr>
          <w:bCs/>
          <w:iCs/>
          <w:lang w:eastAsia="x-none"/>
        </w:rPr>
        <w:t>pod</w:t>
      </w:r>
      <w:r w:rsidRPr="005A2A7E">
        <w:rPr>
          <w:bCs/>
          <w:iCs/>
          <w:lang w:eastAsia="x-none"/>
        </w:rPr>
        <w:t xml:space="preserve">dodavatelem jiného </w:t>
      </w:r>
      <w:r>
        <w:rPr>
          <w:bCs/>
          <w:iCs/>
          <w:lang w:eastAsia="x-none"/>
        </w:rPr>
        <w:t>zhotovitele</w:t>
      </w:r>
      <w:r w:rsidRPr="005A2A7E">
        <w:rPr>
          <w:bCs/>
          <w:iCs/>
          <w:lang w:eastAsia="x-none"/>
        </w:rPr>
        <w:t>.</w:t>
      </w:r>
    </w:p>
    <w:p w14:paraId="744CBCC0" w14:textId="77777777" w:rsidR="00666915" w:rsidRDefault="00666915" w:rsidP="001A641E">
      <w:pPr>
        <w:numPr>
          <w:ilvl w:val="2"/>
          <w:numId w:val="4"/>
        </w:numPr>
        <w:ind w:left="709" w:hanging="709"/>
        <w:rPr>
          <w:lang w:eastAsia="x-none"/>
        </w:rPr>
      </w:pPr>
      <w:r w:rsidRPr="00796D89">
        <w:rPr>
          <w:bCs/>
          <w:iCs/>
          <w:lang w:eastAsia="x-none"/>
        </w:rPr>
        <w:t>Objednatel nebude hodnotit</w:t>
      </w:r>
      <w:r w:rsidR="00450B2B" w:rsidRPr="00796D89">
        <w:rPr>
          <w:bCs/>
          <w:iCs/>
          <w:lang w:eastAsia="x-none"/>
        </w:rPr>
        <w:t xml:space="preserve"> rovněž </w:t>
      </w:r>
      <w:r w:rsidRPr="00796D89">
        <w:rPr>
          <w:bCs/>
          <w:iCs/>
          <w:lang w:eastAsia="x-none"/>
        </w:rPr>
        <w:t xml:space="preserve">nabídku, která bude podána </w:t>
      </w:r>
      <w:r w:rsidR="00450B2B" w:rsidRPr="00796D89">
        <w:rPr>
          <w:bCs/>
          <w:iCs/>
          <w:lang w:eastAsia="x-none"/>
        </w:rPr>
        <w:t xml:space="preserve">několika </w:t>
      </w:r>
      <w:r w:rsidR="004A2D0F">
        <w:rPr>
          <w:bCs/>
          <w:iCs/>
          <w:lang w:eastAsia="x-none"/>
        </w:rPr>
        <w:t>zhotoviteli</w:t>
      </w:r>
      <w:r w:rsidR="00450B2B" w:rsidRPr="00796D89">
        <w:rPr>
          <w:bCs/>
          <w:iCs/>
          <w:lang w:eastAsia="x-none"/>
        </w:rPr>
        <w:t>, se kterými je uzavřena</w:t>
      </w:r>
      <w:r w:rsidR="00450B2B" w:rsidRPr="00796D89">
        <w:rPr>
          <w:lang w:eastAsia="x-none"/>
        </w:rPr>
        <w:t xml:space="preserve"> tato rámcová dohoda, společně. </w:t>
      </w:r>
    </w:p>
    <w:p w14:paraId="3EF20ECE" w14:textId="77777777" w:rsidR="007770C7" w:rsidRPr="004D3B68" w:rsidRDefault="007770C7"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rPr>
      </w:pPr>
      <w:r w:rsidRPr="004D3B68">
        <w:rPr>
          <w:rFonts w:ascii="Times New Roman" w:hAnsi="Times New Roman"/>
          <w:b w:val="0"/>
          <w:i w:val="0"/>
          <w:sz w:val="24"/>
          <w:szCs w:val="24"/>
        </w:rPr>
        <w:t xml:space="preserve">Změna poddodavatelů v průběhu plnění dílčích zakázek musí být písemně odsouhlasena </w:t>
      </w:r>
      <w:r w:rsidR="00A512F9">
        <w:rPr>
          <w:rFonts w:ascii="Times New Roman" w:hAnsi="Times New Roman"/>
          <w:b w:val="0"/>
          <w:i w:val="0"/>
          <w:sz w:val="24"/>
          <w:szCs w:val="24"/>
          <w:lang w:val="cs-CZ"/>
        </w:rPr>
        <w:t>O</w:t>
      </w:r>
      <w:proofErr w:type="spellStart"/>
      <w:r w:rsidRPr="004D3B68">
        <w:rPr>
          <w:rFonts w:ascii="Times New Roman" w:hAnsi="Times New Roman"/>
          <w:b w:val="0"/>
          <w:i w:val="0"/>
          <w:sz w:val="24"/>
          <w:szCs w:val="24"/>
        </w:rPr>
        <w:t>bjednatelem</w:t>
      </w:r>
      <w:proofErr w:type="spellEnd"/>
      <w:r w:rsidRPr="004D3B68">
        <w:rPr>
          <w:rFonts w:ascii="Times New Roman" w:hAnsi="Times New Roman"/>
          <w:b w:val="0"/>
          <w:i w:val="0"/>
          <w:sz w:val="24"/>
          <w:szCs w:val="24"/>
        </w:rPr>
        <w:t>.</w:t>
      </w:r>
    </w:p>
    <w:p w14:paraId="672ED4D1" w14:textId="77777777" w:rsidR="00F97D35" w:rsidRPr="003B4351" w:rsidRDefault="00F97D35" w:rsidP="001A641E">
      <w:pPr>
        <w:pStyle w:val="Nadpis2"/>
        <w:keepNext w:val="0"/>
        <w:numPr>
          <w:ilvl w:val="1"/>
          <w:numId w:val="4"/>
        </w:numPr>
        <w:spacing w:before="120" w:after="120" w:line="276" w:lineRule="auto"/>
        <w:ind w:left="567" w:hanging="567"/>
        <w:jc w:val="both"/>
        <w:rPr>
          <w:rFonts w:ascii="Times New Roman" w:hAnsi="Times New Roman"/>
          <w:i w:val="0"/>
          <w:sz w:val="24"/>
          <w:szCs w:val="24"/>
        </w:rPr>
      </w:pPr>
      <w:r w:rsidRPr="003B4351">
        <w:rPr>
          <w:rFonts w:ascii="Times New Roman" w:hAnsi="Times New Roman"/>
          <w:i w:val="0"/>
          <w:sz w:val="24"/>
          <w:szCs w:val="24"/>
        </w:rPr>
        <w:t xml:space="preserve">Doručení </w:t>
      </w:r>
      <w:r w:rsidR="00EF403C" w:rsidRPr="003B4351">
        <w:rPr>
          <w:rFonts w:ascii="Times New Roman" w:hAnsi="Times New Roman"/>
          <w:i w:val="0"/>
          <w:sz w:val="24"/>
          <w:szCs w:val="24"/>
          <w:lang w:val="cs-CZ"/>
        </w:rPr>
        <w:t xml:space="preserve">a otevírání </w:t>
      </w:r>
      <w:r w:rsidRPr="003B4351">
        <w:rPr>
          <w:rFonts w:ascii="Times New Roman" w:hAnsi="Times New Roman"/>
          <w:i w:val="0"/>
          <w:sz w:val="24"/>
          <w:szCs w:val="24"/>
        </w:rPr>
        <w:t>nabídek</w:t>
      </w:r>
    </w:p>
    <w:p w14:paraId="0AA749EB" w14:textId="47BCBEDC" w:rsidR="00810263" w:rsidRDefault="00810263" w:rsidP="00E54E09">
      <w:pPr>
        <w:pStyle w:val="Nadpis2"/>
        <w:keepNext w:val="0"/>
        <w:numPr>
          <w:ilvl w:val="2"/>
          <w:numId w:val="4"/>
        </w:numPr>
        <w:spacing w:before="120" w:after="240" w:line="276" w:lineRule="auto"/>
        <w:jc w:val="both"/>
        <w:rPr>
          <w:rFonts w:ascii="Times New Roman" w:hAnsi="Times New Roman"/>
          <w:b w:val="0"/>
          <w:i w:val="0"/>
          <w:sz w:val="24"/>
          <w:szCs w:val="24"/>
          <w:lang w:val="cs-CZ"/>
        </w:rPr>
      </w:pPr>
      <w:r w:rsidRPr="004D3B68">
        <w:rPr>
          <w:rFonts w:ascii="Times New Roman" w:hAnsi="Times New Roman"/>
          <w:b w:val="0"/>
          <w:i w:val="0"/>
          <w:sz w:val="24"/>
          <w:szCs w:val="24"/>
        </w:rPr>
        <w:t>Nabídky</w:t>
      </w:r>
      <w:r w:rsidR="0028078D">
        <w:rPr>
          <w:rFonts w:ascii="Times New Roman" w:hAnsi="Times New Roman"/>
          <w:b w:val="0"/>
          <w:i w:val="0"/>
          <w:sz w:val="24"/>
          <w:szCs w:val="24"/>
          <w:lang w:val="cs-CZ"/>
        </w:rPr>
        <w:t xml:space="preserve"> Zhotovitel</w:t>
      </w:r>
      <w:r w:rsidR="005F2DD3">
        <w:rPr>
          <w:rFonts w:ascii="Times New Roman" w:hAnsi="Times New Roman"/>
          <w:b w:val="0"/>
          <w:i w:val="0"/>
          <w:sz w:val="24"/>
          <w:szCs w:val="24"/>
          <w:lang w:val="cs-CZ"/>
        </w:rPr>
        <w:t>e</w:t>
      </w:r>
      <w:r w:rsidR="0028078D">
        <w:rPr>
          <w:rFonts w:ascii="Times New Roman" w:hAnsi="Times New Roman"/>
          <w:b w:val="0"/>
          <w:i w:val="0"/>
          <w:sz w:val="24"/>
          <w:szCs w:val="24"/>
          <w:lang w:val="cs-CZ"/>
        </w:rPr>
        <w:t xml:space="preserve"> (dále jen „</w:t>
      </w:r>
      <w:r w:rsidR="0028078D">
        <w:rPr>
          <w:rFonts w:ascii="Times New Roman" w:hAnsi="Times New Roman"/>
          <w:i w:val="0"/>
          <w:sz w:val="24"/>
          <w:szCs w:val="24"/>
          <w:lang w:val="cs-CZ"/>
        </w:rPr>
        <w:t>Nabídky“</w:t>
      </w:r>
      <w:r w:rsidR="0028078D">
        <w:rPr>
          <w:rFonts w:ascii="Times New Roman" w:hAnsi="Times New Roman"/>
          <w:b w:val="0"/>
          <w:i w:val="0"/>
          <w:sz w:val="24"/>
          <w:szCs w:val="24"/>
          <w:lang w:val="cs-CZ"/>
        </w:rPr>
        <w:t>)</w:t>
      </w:r>
      <w:r w:rsidRPr="004D3B68">
        <w:rPr>
          <w:rFonts w:ascii="Times New Roman" w:hAnsi="Times New Roman"/>
          <w:b w:val="0"/>
          <w:i w:val="0"/>
          <w:sz w:val="24"/>
          <w:szCs w:val="24"/>
        </w:rPr>
        <w:t xml:space="preserve"> </w:t>
      </w:r>
      <w:r w:rsidR="00CB3D52" w:rsidRPr="004D3B68">
        <w:rPr>
          <w:rFonts w:ascii="Times New Roman" w:hAnsi="Times New Roman"/>
          <w:b w:val="0"/>
          <w:i w:val="0"/>
          <w:sz w:val="24"/>
          <w:szCs w:val="24"/>
        </w:rPr>
        <w:t>na</w:t>
      </w:r>
      <w:r w:rsidRPr="004D3B68">
        <w:rPr>
          <w:rFonts w:ascii="Times New Roman" w:hAnsi="Times New Roman"/>
          <w:b w:val="0"/>
          <w:i w:val="0"/>
          <w:sz w:val="24"/>
          <w:szCs w:val="24"/>
        </w:rPr>
        <w:t xml:space="preserve"> plnění dílčí zakázky </w:t>
      </w:r>
      <w:r w:rsidR="00166624">
        <w:rPr>
          <w:rFonts w:ascii="Times New Roman" w:hAnsi="Times New Roman"/>
          <w:b w:val="0"/>
          <w:i w:val="0"/>
          <w:sz w:val="24"/>
          <w:szCs w:val="24"/>
          <w:lang w:val="cs-CZ"/>
        </w:rPr>
        <w:t xml:space="preserve">budou </w:t>
      </w:r>
      <w:r w:rsidR="00FA436F" w:rsidRPr="00A80BEF">
        <w:rPr>
          <w:rFonts w:ascii="Times New Roman" w:hAnsi="Times New Roman"/>
          <w:b w:val="0"/>
          <w:i w:val="0"/>
          <w:sz w:val="24"/>
          <w:szCs w:val="24"/>
          <w:lang w:val="cs-CZ"/>
        </w:rPr>
        <w:t xml:space="preserve">podány </w:t>
      </w:r>
      <w:r w:rsidR="00FA436F" w:rsidRPr="00A80BEF">
        <w:rPr>
          <w:rFonts w:ascii="Times New Roman" w:hAnsi="Times New Roman"/>
          <w:b w:val="0"/>
          <w:i w:val="0"/>
          <w:sz w:val="24"/>
          <w:szCs w:val="24"/>
        </w:rPr>
        <w:t xml:space="preserve"> </w:t>
      </w:r>
      <w:r w:rsidR="00FA436F" w:rsidRPr="00A80BEF">
        <w:rPr>
          <w:rFonts w:ascii="Times New Roman" w:hAnsi="Times New Roman"/>
          <w:b w:val="0"/>
          <w:i w:val="0"/>
          <w:sz w:val="24"/>
          <w:szCs w:val="24"/>
          <w:lang w:val="cs-CZ"/>
        </w:rPr>
        <w:t>v</w:t>
      </w:r>
      <w:r w:rsidR="00FA436F" w:rsidRPr="00524071">
        <w:rPr>
          <w:rFonts w:ascii="Times New Roman" w:hAnsi="Times New Roman"/>
          <w:b w:val="0"/>
          <w:i w:val="0"/>
          <w:sz w:val="24"/>
          <w:szCs w:val="24"/>
          <w:lang w:val="cs-CZ"/>
        </w:rPr>
        <w:t xml:space="preserve"> elektronické podobě </w:t>
      </w:r>
      <w:r w:rsidRPr="00FA436F">
        <w:rPr>
          <w:rFonts w:ascii="Times New Roman" w:hAnsi="Times New Roman"/>
          <w:b w:val="0"/>
          <w:i w:val="0"/>
          <w:sz w:val="24"/>
          <w:szCs w:val="24"/>
        </w:rPr>
        <w:t>prostřednictvím elektronických nástrojů</w:t>
      </w:r>
      <w:r w:rsidR="00D90BC8" w:rsidRPr="00FA436F">
        <w:rPr>
          <w:rFonts w:ascii="Times New Roman" w:hAnsi="Times New Roman"/>
          <w:b w:val="0"/>
          <w:i w:val="0"/>
          <w:sz w:val="24"/>
          <w:szCs w:val="24"/>
        </w:rPr>
        <w:t xml:space="preserve"> </w:t>
      </w:r>
      <w:r w:rsidR="00F31A6D">
        <w:rPr>
          <w:rFonts w:ascii="Times New Roman" w:hAnsi="Times New Roman"/>
          <w:b w:val="0"/>
          <w:i w:val="0"/>
          <w:sz w:val="24"/>
          <w:szCs w:val="24"/>
          <w:lang w:val="cs-CZ"/>
        </w:rPr>
        <w:t xml:space="preserve">obdobně </w:t>
      </w:r>
      <w:r w:rsidR="00D90BC8" w:rsidRPr="00FA436F">
        <w:rPr>
          <w:rFonts w:ascii="Times New Roman" w:hAnsi="Times New Roman"/>
          <w:b w:val="0"/>
          <w:i w:val="0"/>
          <w:sz w:val="24"/>
          <w:szCs w:val="24"/>
        </w:rPr>
        <w:t xml:space="preserve">dle </w:t>
      </w:r>
      <w:proofErr w:type="spellStart"/>
      <w:r w:rsidR="00D90BC8" w:rsidRPr="00FA436F">
        <w:rPr>
          <w:rFonts w:ascii="Times New Roman" w:hAnsi="Times New Roman"/>
          <w:b w:val="0"/>
          <w:i w:val="0"/>
          <w:sz w:val="24"/>
          <w:szCs w:val="24"/>
        </w:rPr>
        <w:t>ust</w:t>
      </w:r>
      <w:proofErr w:type="spellEnd"/>
      <w:r w:rsidR="00EF403C" w:rsidRPr="00FA436F">
        <w:rPr>
          <w:rFonts w:ascii="Times New Roman" w:hAnsi="Times New Roman"/>
          <w:b w:val="0"/>
          <w:i w:val="0"/>
          <w:sz w:val="24"/>
          <w:szCs w:val="24"/>
        </w:rPr>
        <w:t>.</w:t>
      </w:r>
      <w:r w:rsidR="00D90BC8" w:rsidRPr="00FA436F">
        <w:rPr>
          <w:rFonts w:ascii="Times New Roman" w:hAnsi="Times New Roman"/>
          <w:b w:val="0"/>
          <w:i w:val="0"/>
          <w:sz w:val="24"/>
          <w:szCs w:val="24"/>
        </w:rPr>
        <w:t xml:space="preserve"> §</w:t>
      </w:r>
      <w:r w:rsidR="00EF403C" w:rsidRPr="00FA436F">
        <w:rPr>
          <w:rFonts w:ascii="Times New Roman" w:hAnsi="Times New Roman"/>
          <w:b w:val="0"/>
          <w:i w:val="0"/>
          <w:sz w:val="24"/>
          <w:szCs w:val="24"/>
        </w:rPr>
        <w:t xml:space="preserve"> </w:t>
      </w:r>
      <w:r w:rsidR="0020477A" w:rsidRPr="00FA436F">
        <w:rPr>
          <w:rFonts w:ascii="Times New Roman" w:hAnsi="Times New Roman"/>
          <w:b w:val="0"/>
          <w:i w:val="0"/>
          <w:sz w:val="24"/>
          <w:szCs w:val="24"/>
        </w:rPr>
        <w:t xml:space="preserve">28 odst. 1 písm. i) </w:t>
      </w:r>
      <w:r w:rsidR="002977B3" w:rsidRPr="00FA436F">
        <w:rPr>
          <w:rFonts w:ascii="Times New Roman" w:hAnsi="Times New Roman"/>
          <w:b w:val="0"/>
          <w:i w:val="0"/>
          <w:sz w:val="24"/>
          <w:szCs w:val="24"/>
        </w:rPr>
        <w:t xml:space="preserve"> </w:t>
      </w:r>
      <w:r w:rsidR="002977B3" w:rsidRPr="00023865">
        <w:rPr>
          <w:rFonts w:ascii="Times New Roman" w:hAnsi="Times New Roman"/>
          <w:i w:val="0"/>
          <w:sz w:val="24"/>
          <w:szCs w:val="24"/>
        </w:rPr>
        <w:t>ZZVZ</w:t>
      </w:r>
      <w:r w:rsidR="00166624">
        <w:rPr>
          <w:rFonts w:ascii="Times New Roman" w:hAnsi="Times New Roman"/>
          <w:b w:val="0"/>
          <w:i w:val="0"/>
          <w:sz w:val="24"/>
          <w:szCs w:val="24"/>
          <w:lang w:val="cs-CZ"/>
        </w:rPr>
        <w:t xml:space="preserve">. </w:t>
      </w:r>
      <w:r w:rsidRPr="004D3B68">
        <w:rPr>
          <w:rFonts w:ascii="Times New Roman" w:hAnsi="Times New Roman"/>
          <w:b w:val="0"/>
          <w:i w:val="0"/>
          <w:sz w:val="24"/>
          <w:szCs w:val="24"/>
        </w:rPr>
        <w:t xml:space="preserve"> Objednatel</w:t>
      </w:r>
      <w:r w:rsidR="00D849A6" w:rsidRPr="004D3B68">
        <w:rPr>
          <w:rFonts w:ascii="Times New Roman" w:hAnsi="Times New Roman"/>
          <w:b w:val="0"/>
          <w:i w:val="0"/>
          <w:sz w:val="24"/>
          <w:szCs w:val="24"/>
        </w:rPr>
        <w:t xml:space="preserve"> </w:t>
      </w:r>
      <w:r w:rsidR="008A1611" w:rsidRPr="004D3B68">
        <w:rPr>
          <w:rFonts w:ascii="Times New Roman" w:hAnsi="Times New Roman"/>
          <w:b w:val="0"/>
          <w:i w:val="0"/>
          <w:sz w:val="24"/>
          <w:szCs w:val="24"/>
        </w:rPr>
        <w:t>otevře a</w:t>
      </w:r>
      <w:r w:rsidRPr="004D3B68">
        <w:rPr>
          <w:rFonts w:ascii="Times New Roman" w:hAnsi="Times New Roman"/>
          <w:b w:val="0"/>
          <w:i w:val="0"/>
          <w:sz w:val="24"/>
          <w:szCs w:val="24"/>
        </w:rPr>
        <w:t xml:space="preserve"> posoudí zaslané </w:t>
      </w:r>
      <w:r w:rsidR="00BD668F">
        <w:rPr>
          <w:rFonts w:ascii="Times New Roman" w:hAnsi="Times New Roman"/>
          <w:b w:val="0"/>
          <w:i w:val="0"/>
          <w:sz w:val="24"/>
          <w:szCs w:val="24"/>
          <w:lang w:val="cs-CZ"/>
        </w:rPr>
        <w:t>N</w:t>
      </w:r>
      <w:proofErr w:type="spellStart"/>
      <w:r w:rsidR="00BD668F" w:rsidRPr="004D3B68">
        <w:rPr>
          <w:rFonts w:ascii="Times New Roman" w:hAnsi="Times New Roman"/>
          <w:b w:val="0"/>
          <w:i w:val="0"/>
          <w:sz w:val="24"/>
          <w:szCs w:val="24"/>
        </w:rPr>
        <w:t>abídky</w:t>
      </w:r>
      <w:proofErr w:type="spellEnd"/>
      <w:r w:rsidR="00BD668F" w:rsidRPr="004D3B68">
        <w:rPr>
          <w:rFonts w:ascii="Times New Roman" w:hAnsi="Times New Roman"/>
          <w:b w:val="0"/>
          <w:i w:val="0"/>
          <w:sz w:val="24"/>
          <w:szCs w:val="24"/>
        </w:rPr>
        <w:t xml:space="preserve"> </w:t>
      </w:r>
      <w:r w:rsidR="00D42E42">
        <w:rPr>
          <w:rFonts w:ascii="Times New Roman" w:hAnsi="Times New Roman"/>
          <w:b w:val="0"/>
          <w:i w:val="0"/>
          <w:sz w:val="24"/>
          <w:szCs w:val="24"/>
          <w:lang w:val="cs-CZ"/>
        </w:rPr>
        <w:t>Z</w:t>
      </w:r>
      <w:r w:rsidR="00166624">
        <w:rPr>
          <w:rFonts w:ascii="Times New Roman" w:hAnsi="Times New Roman"/>
          <w:b w:val="0"/>
          <w:i w:val="0"/>
          <w:sz w:val="24"/>
          <w:szCs w:val="24"/>
          <w:lang w:val="cs-CZ"/>
        </w:rPr>
        <w:t xml:space="preserve">hotovitelů </w:t>
      </w:r>
      <w:r w:rsidRPr="004D3B68">
        <w:rPr>
          <w:rFonts w:ascii="Times New Roman" w:hAnsi="Times New Roman"/>
          <w:b w:val="0"/>
          <w:i w:val="0"/>
          <w:sz w:val="24"/>
          <w:szCs w:val="24"/>
        </w:rPr>
        <w:t xml:space="preserve"> z hlediska souladu s</w:t>
      </w:r>
      <w:r w:rsidR="00D73B1F" w:rsidRPr="004D3B68">
        <w:rPr>
          <w:rFonts w:ascii="Times New Roman" w:hAnsi="Times New Roman"/>
          <w:b w:val="0"/>
          <w:i w:val="0"/>
          <w:sz w:val="24"/>
          <w:szCs w:val="24"/>
        </w:rPr>
        <w:t xml:space="preserve"> </w:t>
      </w:r>
      <w:r w:rsidRPr="004D3B68">
        <w:rPr>
          <w:rFonts w:ascii="Times New Roman" w:hAnsi="Times New Roman"/>
          <w:b w:val="0"/>
          <w:i w:val="0"/>
          <w:sz w:val="24"/>
          <w:szCs w:val="24"/>
        </w:rPr>
        <w:t xml:space="preserve">touto rámcovou </w:t>
      </w:r>
      <w:r w:rsidR="001A720D" w:rsidRPr="004D3B68">
        <w:rPr>
          <w:rFonts w:ascii="Times New Roman" w:hAnsi="Times New Roman"/>
          <w:b w:val="0"/>
          <w:i w:val="0"/>
          <w:sz w:val="24"/>
          <w:szCs w:val="24"/>
        </w:rPr>
        <w:t xml:space="preserve">dohodou </w:t>
      </w:r>
      <w:r w:rsidRPr="004D3B68">
        <w:rPr>
          <w:rFonts w:ascii="Times New Roman" w:hAnsi="Times New Roman"/>
          <w:b w:val="0"/>
          <w:i w:val="0"/>
          <w:sz w:val="24"/>
          <w:szCs w:val="24"/>
        </w:rPr>
        <w:t xml:space="preserve">a příslušnou </w:t>
      </w:r>
      <w:r w:rsidR="006C115F">
        <w:rPr>
          <w:rFonts w:ascii="Times New Roman" w:hAnsi="Times New Roman"/>
          <w:b w:val="0"/>
          <w:i w:val="0"/>
          <w:sz w:val="24"/>
          <w:szCs w:val="24"/>
          <w:lang w:val="cs-CZ"/>
        </w:rPr>
        <w:t>V</w:t>
      </w:r>
      <w:proofErr w:type="spellStart"/>
      <w:r w:rsidRPr="004D3B68">
        <w:rPr>
          <w:rFonts w:ascii="Times New Roman" w:hAnsi="Times New Roman"/>
          <w:b w:val="0"/>
          <w:i w:val="0"/>
          <w:sz w:val="24"/>
          <w:szCs w:val="24"/>
        </w:rPr>
        <w:t>ýzvou</w:t>
      </w:r>
      <w:proofErr w:type="spellEnd"/>
      <w:r w:rsidRPr="004D3B68">
        <w:rPr>
          <w:rFonts w:ascii="Times New Roman" w:hAnsi="Times New Roman"/>
          <w:b w:val="0"/>
          <w:i w:val="0"/>
          <w:sz w:val="24"/>
          <w:szCs w:val="24"/>
        </w:rPr>
        <w:t xml:space="preserve"> k podání nabídek. </w:t>
      </w:r>
      <w:r w:rsidR="00E54E09" w:rsidRPr="00E54E09">
        <w:rPr>
          <w:rFonts w:ascii="Times New Roman" w:hAnsi="Times New Roman"/>
          <w:b w:val="0"/>
          <w:i w:val="0"/>
          <w:sz w:val="24"/>
          <w:szCs w:val="24"/>
        </w:rPr>
        <w:t>Objednatel je oprávněn provést posouzení pouze Nabídky vybraného dodavatele (Zhotovitelem, který podal nejvhodnější nabídku).</w:t>
      </w:r>
    </w:p>
    <w:p w14:paraId="4ECB76BD" w14:textId="77777777" w:rsidR="00F97D35" w:rsidRPr="003B4351" w:rsidRDefault="00F97D35" w:rsidP="001A641E">
      <w:pPr>
        <w:pStyle w:val="Nadpis2"/>
        <w:keepNext w:val="0"/>
        <w:numPr>
          <w:ilvl w:val="1"/>
          <w:numId w:val="4"/>
        </w:numPr>
        <w:spacing w:before="120" w:after="120" w:line="276" w:lineRule="auto"/>
        <w:ind w:left="567" w:hanging="567"/>
        <w:jc w:val="both"/>
        <w:rPr>
          <w:rFonts w:ascii="Times New Roman" w:hAnsi="Times New Roman"/>
          <w:i w:val="0"/>
          <w:sz w:val="24"/>
          <w:szCs w:val="24"/>
        </w:rPr>
      </w:pPr>
      <w:r w:rsidRPr="003B4351">
        <w:rPr>
          <w:rFonts w:ascii="Times New Roman" w:hAnsi="Times New Roman"/>
          <w:i w:val="0"/>
          <w:sz w:val="24"/>
          <w:szCs w:val="24"/>
        </w:rPr>
        <w:t>Hodnocení nabídek</w:t>
      </w:r>
      <w:r w:rsidR="00EF403C" w:rsidRPr="003B4351">
        <w:rPr>
          <w:rFonts w:ascii="Times New Roman" w:hAnsi="Times New Roman"/>
          <w:i w:val="0"/>
          <w:sz w:val="24"/>
          <w:szCs w:val="24"/>
          <w:lang w:val="cs-CZ"/>
        </w:rPr>
        <w:t xml:space="preserve"> a výběr </w:t>
      </w:r>
      <w:r w:rsidR="00D42E42">
        <w:rPr>
          <w:rFonts w:ascii="Times New Roman" w:hAnsi="Times New Roman"/>
          <w:i w:val="0"/>
          <w:sz w:val="24"/>
          <w:szCs w:val="24"/>
          <w:lang w:val="cs-CZ"/>
        </w:rPr>
        <w:t>Z</w:t>
      </w:r>
      <w:r w:rsidR="002A1221">
        <w:rPr>
          <w:rFonts w:ascii="Times New Roman" w:hAnsi="Times New Roman"/>
          <w:i w:val="0"/>
          <w:sz w:val="24"/>
          <w:szCs w:val="24"/>
          <w:lang w:val="cs-CZ"/>
        </w:rPr>
        <w:t>hotovitele</w:t>
      </w:r>
    </w:p>
    <w:p w14:paraId="6E971D9A" w14:textId="786EAD22" w:rsidR="0036007E" w:rsidRDefault="00810263"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6624BA">
        <w:rPr>
          <w:rFonts w:ascii="Times New Roman" w:hAnsi="Times New Roman"/>
          <w:b w:val="0"/>
          <w:i w:val="0"/>
          <w:sz w:val="24"/>
          <w:szCs w:val="24"/>
        </w:rPr>
        <w:t xml:space="preserve">Objednatel </w:t>
      </w:r>
      <w:r w:rsidR="0036007E" w:rsidRPr="0036007E">
        <w:rPr>
          <w:rFonts w:ascii="Times New Roman" w:hAnsi="Times New Roman"/>
          <w:b w:val="0"/>
          <w:i w:val="0"/>
          <w:sz w:val="24"/>
          <w:szCs w:val="24"/>
        </w:rPr>
        <w:t xml:space="preserve">vyhodnotí nabídky dle základního hodnotícího kritéria ekonomické výhodnosti nabídky, přičemž dílčí hodnotící kritéria budou určena ve Výzvě </w:t>
      </w:r>
      <w:r w:rsidR="00D42E42">
        <w:rPr>
          <w:rFonts w:ascii="Times New Roman" w:hAnsi="Times New Roman"/>
          <w:b w:val="0"/>
          <w:i w:val="0"/>
          <w:sz w:val="24"/>
          <w:szCs w:val="24"/>
          <w:lang w:val="cs-CZ"/>
        </w:rPr>
        <w:t>k</w:t>
      </w:r>
      <w:r w:rsidR="00D42E42" w:rsidRPr="0036007E">
        <w:rPr>
          <w:rFonts w:ascii="Times New Roman" w:hAnsi="Times New Roman"/>
          <w:b w:val="0"/>
          <w:i w:val="0"/>
          <w:sz w:val="24"/>
          <w:szCs w:val="24"/>
        </w:rPr>
        <w:t xml:space="preserve"> </w:t>
      </w:r>
      <w:r w:rsidR="0036007E" w:rsidRPr="0036007E">
        <w:rPr>
          <w:rFonts w:ascii="Times New Roman" w:hAnsi="Times New Roman"/>
          <w:b w:val="0"/>
          <w:i w:val="0"/>
          <w:sz w:val="24"/>
          <w:szCs w:val="24"/>
        </w:rPr>
        <w:t xml:space="preserve">podání nabídek. </w:t>
      </w:r>
      <w:r w:rsidR="00FE4272" w:rsidRPr="00FE4272">
        <w:rPr>
          <w:rFonts w:ascii="Times New Roman" w:hAnsi="Times New Roman"/>
          <w:b w:val="0"/>
          <w:i w:val="0"/>
          <w:sz w:val="24"/>
          <w:szCs w:val="24"/>
        </w:rPr>
        <w:t xml:space="preserve">Dílčí hodnotící kritéria pro výběr nejlepší nabídky budou stanovena v jednotlivých písemných Výzvách </w:t>
      </w:r>
      <w:r w:rsidR="00D42E42">
        <w:rPr>
          <w:rFonts w:ascii="Times New Roman" w:hAnsi="Times New Roman"/>
          <w:b w:val="0"/>
          <w:i w:val="0"/>
          <w:sz w:val="24"/>
          <w:szCs w:val="24"/>
          <w:lang w:val="cs-CZ"/>
        </w:rPr>
        <w:t>k</w:t>
      </w:r>
      <w:r w:rsidR="00D42E42" w:rsidRPr="00FE4272">
        <w:rPr>
          <w:rFonts w:ascii="Times New Roman" w:hAnsi="Times New Roman"/>
          <w:b w:val="0"/>
          <w:i w:val="0"/>
          <w:sz w:val="24"/>
          <w:szCs w:val="24"/>
        </w:rPr>
        <w:t xml:space="preserve"> </w:t>
      </w:r>
      <w:r w:rsidR="00FE4272" w:rsidRPr="00FE4272">
        <w:rPr>
          <w:rFonts w:ascii="Times New Roman" w:hAnsi="Times New Roman"/>
          <w:b w:val="0"/>
          <w:i w:val="0"/>
          <w:sz w:val="24"/>
          <w:szCs w:val="24"/>
        </w:rPr>
        <w:t>podání nabídek pro konkrétní dílčí zakázku, z</w:t>
      </w:r>
      <w:r w:rsidR="00FE4272">
        <w:rPr>
          <w:rFonts w:ascii="Times New Roman" w:hAnsi="Times New Roman"/>
          <w:b w:val="0"/>
          <w:i w:val="0"/>
          <w:sz w:val="24"/>
          <w:szCs w:val="24"/>
        </w:rPr>
        <w:t> </w:t>
      </w:r>
      <w:r w:rsidR="00FE4272" w:rsidRPr="00FE4272">
        <w:rPr>
          <w:rFonts w:ascii="Times New Roman" w:hAnsi="Times New Roman"/>
          <w:b w:val="0"/>
          <w:i w:val="0"/>
          <w:sz w:val="24"/>
          <w:szCs w:val="24"/>
        </w:rPr>
        <w:t>kritérií</w:t>
      </w:r>
      <w:r w:rsidR="00FE4272">
        <w:rPr>
          <w:rFonts w:ascii="Times New Roman" w:hAnsi="Times New Roman"/>
          <w:b w:val="0"/>
          <w:i w:val="0"/>
          <w:sz w:val="24"/>
          <w:szCs w:val="24"/>
          <w:lang w:val="cs-CZ"/>
        </w:rPr>
        <w:t xml:space="preserve"> uvedených v </w:t>
      </w:r>
      <w:r w:rsidR="008E42C6">
        <w:rPr>
          <w:rFonts w:ascii="Times New Roman" w:hAnsi="Times New Roman"/>
          <w:b w:val="0"/>
          <w:i w:val="0"/>
          <w:sz w:val="24"/>
          <w:szCs w:val="24"/>
          <w:lang w:val="cs-CZ"/>
        </w:rPr>
        <w:t>pododstavci 4</w:t>
      </w:r>
      <w:r w:rsidR="00FE4272">
        <w:rPr>
          <w:rFonts w:ascii="Times New Roman" w:hAnsi="Times New Roman"/>
          <w:b w:val="0"/>
          <w:i w:val="0"/>
          <w:sz w:val="24"/>
          <w:szCs w:val="24"/>
          <w:lang w:val="cs-CZ"/>
        </w:rPr>
        <w:t>.</w:t>
      </w:r>
      <w:r w:rsidR="00E54E09">
        <w:rPr>
          <w:rFonts w:ascii="Times New Roman" w:hAnsi="Times New Roman"/>
          <w:b w:val="0"/>
          <w:i w:val="0"/>
          <w:sz w:val="24"/>
          <w:szCs w:val="24"/>
          <w:lang w:val="cs-CZ"/>
        </w:rPr>
        <w:t>4</w:t>
      </w:r>
      <w:r w:rsidR="00FE4272">
        <w:rPr>
          <w:rFonts w:ascii="Times New Roman" w:hAnsi="Times New Roman"/>
          <w:b w:val="0"/>
          <w:i w:val="0"/>
          <w:sz w:val="24"/>
          <w:szCs w:val="24"/>
          <w:lang w:val="cs-CZ"/>
        </w:rPr>
        <w:t>.</w:t>
      </w:r>
      <w:r w:rsidR="00E54E09">
        <w:rPr>
          <w:rFonts w:ascii="Times New Roman" w:hAnsi="Times New Roman"/>
          <w:b w:val="0"/>
          <w:i w:val="0"/>
          <w:sz w:val="24"/>
          <w:szCs w:val="24"/>
          <w:lang w:val="cs-CZ"/>
        </w:rPr>
        <w:t>4</w:t>
      </w:r>
      <w:r w:rsidR="00FE4272">
        <w:rPr>
          <w:rFonts w:ascii="Times New Roman" w:hAnsi="Times New Roman"/>
          <w:b w:val="0"/>
          <w:i w:val="0"/>
          <w:sz w:val="24"/>
          <w:szCs w:val="24"/>
          <w:lang w:val="cs-CZ"/>
        </w:rPr>
        <w:t>.</w:t>
      </w:r>
    </w:p>
    <w:p w14:paraId="3657A132" w14:textId="77777777" w:rsidR="00175F27" w:rsidRDefault="003E1ED7"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Pr>
          <w:rFonts w:ascii="Times New Roman" w:hAnsi="Times New Roman"/>
          <w:b w:val="0"/>
          <w:i w:val="0"/>
          <w:sz w:val="24"/>
          <w:szCs w:val="24"/>
          <w:lang w:val="cs-CZ"/>
        </w:rPr>
        <w:t xml:space="preserve">Objednatel </w:t>
      </w:r>
      <w:r w:rsidR="00175F27" w:rsidRPr="00175F27">
        <w:rPr>
          <w:rFonts w:ascii="Times New Roman" w:hAnsi="Times New Roman"/>
          <w:b w:val="0"/>
          <w:i w:val="0"/>
          <w:sz w:val="24"/>
          <w:szCs w:val="24"/>
        </w:rPr>
        <w:t xml:space="preserve">je oprávněn v rámci dílčí zakázky zúžit okruh dílčích </w:t>
      </w:r>
      <w:proofErr w:type="gramStart"/>
      <w:r>
        <w:rPr>
          <w:rFonts w:ascii="Times New Roman" w:hAnsi="Times New Roman"/>
          <w:b w:val="0"/>
          <w:i w:val="0"/>
          <w:sz w:val="24"/>
          <w:szCs w:val="24"/>
          <w:lang w:val="cs-CZ"/>
        </w:rPr>
        <w:t>hodnotící</w:t>
      </w:r>
      <w:proofErr w:type="gramEnd"/>
      <w:r>
        <w:rPr>
          <w:rFonts w:ascii="Times New Roman" w:hAnsi="Times New Roman"/>
          <w:b w:val="0"/>
          <w:i w:val="0"/>
          <w:sz w:val="24"/>
          <w:szCs w:val="24"/>
          <w:lang w:val="cs-CZ"/>
        </w:rPr>
        <w:t xml:space="preserve"> </w:t>
      </w:r>
      <w:r w:rsidR="00175F27" w:rsidRPr="00175F27">
        <w:rPr>
          <w:rFonts w:ascii="Times New Roman" w:hAnsi="Times New Roman"/>
          <w:b w:val="0"/>
          <w:i w:val="0"/>
          <w:sz w:val="24"/>
          <w:szCs w:val="24"/>
        </w:rPr>
        <w:t xml:space="preserve">kritérií, tj. některá dílčí </w:t>
      </w:r>
      <w:r>
        <w:rPr>
          <w:rFonts w:ascii="Times New Roman" w:hAnsi="Times New Roman"/>
          <w:b w:val="0"/>
          <w:i w:val="0"/>
          <w:sz w:val="24"/>
          <w:szCs w:val="24"/>
          <w:lang w:val="cs-CZ"/>
        </w:rPr>
        <w:t xml:space="preserve"> hodnotící </w:t>
      </w:r>
      <w:r w:rsidR="00175F27" w:rsidRPr="00175F27">
        <w:rPr>
          <w:rFonts w:ascii="Times New Roman" w:hAnsi="Times New Roman"/>
          <w:b w:val="0"/>
          <w:i w:val="0"/>
          <w:sz w:val="24"/>
          <w:szCs w:val="24"/>
        </w:rPr>
        <w:t>kritéria v dílčí zakázce neuplatnit.</w:t>
      </w:r>
    </w:p>
    <w:p w14:paraId="5ACFC591" w14:textId="77777777" w:rsidR="00F24FB2" w:rsidRDefault="00F24FB2"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F24FB2">
        <w:rPr>
          <w:rFonts w:ascii="Times New Roman" w:hAnsi="Times New Roman"/>
          <w:b w:val="0"/>
          <w:i w:val="0"/>
          <w:sz w:val="24"/>
          <w:szCs w:val="24"/>
          <w:lang w:val="cs-CZ"/>
        </w:rPr>
        <w:t xml:space="preserve">Váhu dílčích hodnotících kritérií uvede </w:t>
      </w:r>
      <w:r>
        <w:rPr>
          <w:rFonts w:ascii="Times New Roman" w:hAnsi="Times New Roman"/>
          <w:b w:val="0"/>
          <w:i w:val="0"/>
          <w:sz w:val="24"/>
          <w:szCs w:val="24"/>
          <w:lang w:val="cs-CZ"/>
        </w:rPr>
        <w:t xml:space="preserve">objednatel </w:t>
      </w:r>
      <w:r w:rsidRPr="00F24FB2">
        <w:rPr>
          <w:rFonts w:ascii="Times New Roman" w:hAnsi="Times New Roman"/>
          <w:b w:val="0"/>
          <w:i w:val="0"/>
          <w:sz w:val="24"/>
          <w:szCs w:val="24"/>
          <w:lang w:val="cs-CZ"/>
        </w:rPr>
        <w:t xml:space="preserve">do konkrétní </w:t>
      </w:r>
      <w:r w:rsidR="008E42C6">
        <w:rPr>
          <w:rFonts w:ascii="Times New Roman" w:hAnsi="Times New Roman"/>
          <w:b w:val="0"/>
          <w:i w:val="0"/>
          <w:sz w:val="24"/>
          <w:szCs w:val="24"/>
          <w:lang w:val="cs-CZ"/>
        </w:rPr>
        <w:t>v</w:t>
      </w:r>
      <w:r w:rsidR="008E42C6" w:rsidRPr="00F24FB2">
        <w:rPr>
          <w:rFonts w:ascii="Times New Roman" w:hAnsi="Times New Roman"/>
          <w:b w:val="0"/>
          <w:i w:val="0"/>
          <w:sz w:val="24"/>
          <w:szCs w:val="24"/>
          <w:lang w:val="cs-CZ"/>
        </w:rPr>
        <w:t xml:space="preserve">ýzvy </w:t>
      </w:r>
      <w:r w:rsidR="008E42C6">
        <w:rPr>
          <w:rFonts w:ascii="Times New Roman" w:hAnsi="Times New Roman"/>
          <w:b w:val="0"/>
          <w:i w:val="0"/>
          <w:sz w:val="24"/>
          <w:szCs w:val="24"/>
          <w:lang w:val="cs-CZ"/>
        </w:rPr>
        <w:t>k</w:t>
      </w:r>
      <w:r w:rsidR="008E42C6" w:rsidRPr="00F24FB2">
        <w:rPr>
          <w:rFonts w:ascii="Times New Roman" w:hAnsi="Times New Roman"/>
          <w:b w:val="0"/>
          <w:i w:val="0"/>
          <w:sz w:val="24"/>
          <w:szCs w:val="24"/>
          <w:lang w:val="cs-CZ"/>
        </w:rPr>
        <w:t xml:space="preserve"> </w:t>
      </w:r>
      <w:r w:rsidRPr="00F24FB2">
        <w:rPr>
          <w:rFonts w:ascii="Times New Roman" w:hAnsi="Times New Roman"/>
          <w:b w:val="0"/>
          <w:i w:val="0"/>
          <w:sz w:val="24"/>
          <w:szCs w:val="24"/>
          <w:lang w:val="cs-CZ"/>
        </w:rPr>
        <w:t>podání nabídek</w:t>
      </w:r>
      <w:r w:rsidR="008E42C6">
        <w:rPr>
          <w:rFonts w:ascii="Times New Roman" w:hAnsi="Times New Roman"/>
          <w:b w:val="0"/>
          <w:i w:val="0"/>
          <w:sz w:val="24"/>
          <w:szCs w:val="24"/>
          <w:lang w:val="cs-CZ"/>
        </w:rPr>
        <w:t xml:space="preserve"> </w:t>
      </w:r>
      <w:r w:rsidR="008E42C6" w:rsidRPr="00156909">
        <w:rPr>
          <w:rFonts w:ascii="Times New Roman" w:hAnsi="Times New Roman"/>
          <w:b w:val="0"/>
          <w:i w:val="0"/>
          <w:sz w:val="24"/>
          <w:szCs w:val="24"/>
        </w:rPr>
        <w:t>pro konkrétní dílčí zakázku</w:t>
      </w:r>
      <w:r w:rsidRPr="00F24FB2">
        <w:rPr>
          <w:rFonts w:ascii="Times New Roman" w:hAnsi="Times New Roman"/>
          <w:b w:val="0"/>
          <w:i w:val="0"/>
          <w:sz w:val="24"/>
          <w:szCs w:val="24"/>
          <w:lang w:val="cs-CZ"/>
        </w:rPr>
        <w:t>.</w:t>
      </w:r>
    </w:p>
    <w:p w14:paraId="6FDB33AC" w14:textId="77777777" w:rsidR="0054436A" w:rsidRDefault="00E17346"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54436A">
        <w:rPr>
          <w:rFonts w:ascii="Times New Roman" w:hAnsi="Times New Roman"/>
          <w:b w:val="0"/>
          <w:i w:val="0"/>
          <w:sz w:val="24"/>
          <w:szCs w:val="24"/>
          <w:lang w:val="cs-CZ"/>
        </w:rPr>
        <w:lastRenderedPageBreak/>
        <w:t xml:space="preserve">Objednatel předložené </w:t>
      </w:r>
      <w:r w:rsidR="0028078D">
        <w:rPr>
          <w:rFonts w:ascii="Times New Roman" w:hAnsi="Times New Roman"/>
          <w:b w:val="0"/>
          <w:i w:val="0"/>
          <w:sz w:val="24"/>
          <w:szCs w:val="24"/>
          <w:lang w:val="cs-CZ"/>
        </w:rPr>
        <w:t>N</w:t>
      </w:r>
      <w:r w:rsidR="0028078D" w:rsidRPr="0054436A">
        <w:rPr>
          <w:rFonts w:ascii="Times New Roman" w:hAnsi="Times New Roman"/>
          <w:b w:val="0"/>
          <w:i w:val="0"/>
          <w:sz w:val="24"/>
          <w:szCs w:val="24"/>
          <w:lang w:val="cs-CZ"/>
        </w:rPr>
        <w:t xml:space="preserve">abídky </w:t>
      </w:r>
      <w:r w:rsidRPr="0054436A">
        <w:rPr>
          <w:rFonts w:ascii="Times New Roman" w:hAnsi="Times New Roman"/>
          <w:b w:val="0"/>
          <w:i w:val="0"/>
          <w:sz w:val="24"/>
          <w:szCs w:val="24"/>
          <w:lang w:val="cs-CZ"/>
        </w:rPr>
        <w:t xml:space="preserve">posoudí, provede jejich hodnocení na základě hodnotícího kritéria a stanoví pořadí </w:t>
      </w:r>
      <w:r w:rsidR="0028078D">
        <w:rPr>
          <w:rFonts w:ascii="Times New Roman" w:hAnsi="Times New Roman"/>
          <w:b w:val="0"/>
          <w:i w:val="0"/>
          <w:sz w:val="24"/>
          <w:szCs w:val="24"/>
          <w:lang w:val="cs-CZ"/>
        </w:rPr>
        <w:t>N</w:t>
      </w:r>
      <w:r w:rsidR="0028078D" w:rsidRPr="0054436A">
        <w:rPr>
          <w:rFonts w:ascii="Times New Roman" w:hAnsi="Times New Roman"/>
          <w:b w:val="0"/>
          <w:i w:val="0"/>
          <w:sz w:val="24"/>
          <w:szCs w:val="24"/>
          <w:lang w:val="cs-CZ"/>
        </w:rPr>
        <w:t>abídek</w:t>
      </w:r>
      <w:r w:rsidRPr="0054436A">
        <w:rPr>
          <w:rFonts w:ascii="Times New Roman" w:hAnsi="Times New Roman"/>
          <w:b w:val="0"/>
          <w:i w:val="0"/>
          <w:sz w:val="24"/>
          <w:szCs w:val="24"/>
          <w:lang w:val="cs-CZ"/>
        </w:rPr>
        <w:t xml:space="preserve">. O výběru </w:t>
      </w:r>
      <w:r w:rsidR="00D42E42">
        <w:rPr>
          <w:rFonts w:ascii="Times New Roman" w:hAnsi="Times New Roman"/>
          <w:b w:val="0"/>
          <w:i w:val="0"/>
          <w:sz w:val="24"/>
          <w:szCs w:val="24"/>
          <w:lang w:val="cs-CZ"/>
        </w:rPr>
        <w:t>Z</w:t>
      </w:r>
      <w:r w:rsidRPr="0054436A">
        <w:rPr>
          <w:rFonts w:ascii="Times New Roman" w:hAnsi="Times New Roman"/>
          <w:b w:val="0"/>
          <w:i w:val="0"/>
          <w:sz w:val="24"/>
          <w:szCs w:val="24"/>
          <w:lang w:val="cs-CZ"/>
        </w:rPr>
        <w:t xml:space="preserve">hotovitele odešle </w:t>
      </w:r>
      <w:proofErr w:type="gramStart"/>
      <w:r w:rsidR="00F823AF">
        <w:rPr>
          <w:rFonts w:ascii="Times New Roman" w:hAnsi="Times New Roman"/>
          <w:b w:val="0"/>
          <w:i w:val="0"/>
          <w:sz w:val="24"/>
          <w:szCs w:val="24"/>
          <w:lang w:val="cs-CZ"/>
        </w:rPr>
        <w:t>O</w:t>
      </w:r>
      <w:r w:rsidRPr="0054436A">
        <w:rPr>
          <w:rFonts w:ascii="Times New Roman" w:hAnsi="Times New Roman"/>
          <w:b w:val="0"/>
          <w:i w:val="0"/>
          <w:sz w:val="24"/>
          <w:szCs w:val="24"/>
          <w:lang w:val="cs-CZ"/>
        </w:rPr>
        <w:t>bjednatel  oznámení</w:t>
      </w:r>
      <w:proofErr w:type="gramEnd"/>
      <w:r w:rsidRPr="0054436A">
        <w:rPr>
          <w:rFonts w:ascii="Times New Roman" w:hAnsi="Times New Roman"/>
          <w:b w:val="0"/>
          <w:i w:val="0"/>
          <w:sz w:val="24"/>
          <w:szCs w:val="24"/>
          <w:lang w:val="cs-CZ"/>
        </w:rPr>
        <w:t xml:space="preserve"> všem </w:t>
      </w:r>
      <w:r w:rsidR="0028078D">
        <w:rPr>
          <w:rFonts w:ascii="Times New Roman" w:hAnsi="Times New Roman"/>
          <w:b w:val="0"/>
          <w:i w:val="0"/>
          <w:sz w:val="24"/>
          <w:szCs w:val="24"/>
          <w:lang w:val="cs-CZ"/>
        </w:rPr>
        <w:t>Z</w:t>
      </w:r>
      <w:r w:rsidR="0028078D" w:rsidRPr="0054436A">
        <w:rPr>
          <w:rFonts w:ascii="Times New Roman" w:hAnsi="Times New Roman"/>
          <w:b w:val="0"/>
          <w:i w:val="0"/>
          <w:sz w:val="24"/>
          <w:szCs w:val="24"/>
          <w:lang w:val="cs-CZ"/>
        </w:rPr>
        <w:t xml:space="preserve">hotovitelům </w:t>
      </w:r>
      <w:r w:rsidRPr="0054436A">
        <w:rPr>
          <w:rFonts w:ascii="Times New Roman" w:hAnsi="Times New Roman"/>
          <w:b w:val="0"/>
          <w:i w:val="0"/>
          <w:sz w:val="24"/>
          <w:szCs w:val="24"/>
          <w:lang w:val="cs-CZ"/>
        </w:rPr>
        <w:t xml:space="preserve">do 5 (pěti) pracovních dnů po učiněném rozhodnutí. </w:t>
      </w:r>
      <w:r w:rsidR="0054436A" w:rsidRPr="0054436A">
        <w:rPr>
          <w:rFonts w:ascii="Times New Roman" w:hAnsi="Times New Roman"/>
          <w:b w:val="0"/>
          <w:i w:val="0"/>
          <w:sz w:val="24"/>
          <w:szCs w:val="24"/>
        </w:rPr>
        <w:t xml:space="preserve">Oznámení o výběru </w:t>
      </w:r>
      <w:r w:rsidR="0028078D">
        <w:rPr>
          <w:rFonts w:ascii="Times New Roman" w:hAnsi="Times New Roman"/>
          <w:b w:val="0"/>
          <w:i w:val="0"/>
          <w:sz w:val="24"/>
          <w:szCs w:val="24"/>
          <w:lang w:val="cs-CZ"/>
        </w:rPr>
        <w:t xml:space="preserve">Zhotovitele </w:t>
      </w:r>
      <w:r w:rsidR="0028078D" w:rsidRPr="0054436A">
        <w:rPr>
          <w:rFonts w:ascii="Times New Roman" w:hAnsi="Times New Roman"/>
          <w:b w:val="0"/>
          <w:i w:val="0"/>
          <w:sz w:val="24"/>
          <w:szCs w:val="24"/>
        </w:rPr>
        <w:t xml:space="preserve"> </w:t>
      </w:r>
      <w:r w:rsidR="0054436A" w:rsidRPr="0054436A">
        <w:rPr>
          <w:rFonts w:ascii="Times New Roman" w:hAnsi="Times New Roman"/>
          <w:b w:val="0"/>
          <w:i w:val="0"/>
          <w:sz w:val="24"/>
          <w:szCs w:val="24"/>
        </w:rPr>
        <w:t>se odesílá elektronicky</w:t>
      </w:r>
      <w:r w:rsidR="00F823AF">
        <w:rPr>
          <w:rFonts w:ascii="Times New Roman" w:hAnsi="Times New Roman"/>
          <w:b w:val="0"/>
          <w:i w:val="0"/>
          <w:sz w:val="24"/>
          <w:szCs w:val="24"/>
          <w:lang w:val="cs-CZ"/>
        </w:rPr>
        <w:t>, v případě dílčích zakázek překračujícím hodnotu uvedenou v § 27 písm. b) ZZVZ</w:t>
      </w:r>
      <w:r w:rsidR="0054436A" w:rsidRPr="0054436A">
        <w:rPr>
          <w:rFonts w:ascii="Times New Roman" w:hAnsi="Times New Roman"/>
          <w:b w:val="0"/>
          <w:i w:val="0"/>
          <w:sz w:val="24"/>
          <w:szCs w:val="24"/>
        </w:rPr>
        <w:t xml:space="preserve"> </w:t>
      </w:r>
      <w:r w:rsidR="0054436A">
        <w:rPr>
          <w:rFonts w:ascii="Times New Roman" w:hAnsi="Times New Roman"/>
          <w:b w:val="0"/>
          <w:i w:val="0"/>
          <w:sz w:val="24"/>
          <w:szCs w:val="24"/>
          <w:lang w:val="cs-CZ"/>
        </w:rPr>
        <w:t xml:space="preserve">prostřednictvím profilu </w:t>
      </w:r>
      <w:r w:rsidR="00F823AF">
        <w:rPr>
          <w:rFonts w:ascii="Times New Roman" w:hAnsi="Times New Roman"/>
          <w:b w:val="0"/>
          <w:i w:val="0"/>
          <w:sz w:val="24"/>
          <w:szCs w:val="24"/>
          <w:lang w:val="cs-CZ"/>
        </w:rPr>
        <w:t xml:space="preserve">Objednatele </w:t>
      </w:r>
      <w:r w:rsidR="0054436A">
        <w:rPr>
          <w:rFonts w:ascii="Times New Roman" w:hAnsi="Times New Roman"/>
          <w:b w:val="0"/>
          <w:i w:val="0"/>
          <w:sz w:val="24"/>
          <w:szCs w:val="24"/>
          <w:lang w:val="cs-CZ"/>
        </w:rPr>
        <w:t>E-ZAK</w:t>
      </w:r>
      <w:r w:rsidR="00F823AF">
        <w:rPr>
          <w:rFonts w:ascii="Times New Roman" w:hAnsi="Times New Roman"/>
          <w:b w:val="0"/>
          <w:i w:val="0"/>
          <w:sz w:val="24"/>
          <w:szCs w:val="24"/>
          <w:lang w:val="cs-CZ"/>
        </w:rPr>
        <w:t xml:space="preserve"> </w:t>
      </w:r>
      <w:r w:rsidR="0054436A">
        <w:rPr>
          <w:rFonts w:ascii="Times New Roman" w:hAnsi="Times New Roman"/>
          <w:b w:val="0"/>
          <w:i w:val="0"/>
          <w:sz w:val="24"/>
          <w:szCs w:val="24"/>
          <w:lang w:val="cs-CZ"/>
        </w:rPr>
        <w:t>.</w:t>
      </w:r>
    </w:p>
    <w:p w14:paraId="475A522F" w14:textId="77777777" w:rsidR="004A1CCB" w:rsidRDefault="004A1CCB"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3E780A">
        <w:rPr>
          <w:rFonts w:ascii="Times New Roman" w:hAnsi="Times New Roman"/>
          <w:b w:val="0"/>
          <w:i w:val="0"/>
          <w:sz w:val="24"/>
          <w:szCs w:val="24"/>
        </w:rPr>
        <w:t xml:space="preserve">Nabídka podaná na jiné než ve </w:t>
      </w:r>
      <w:r w:rsidR="00D42E42">
        <w:rPr>
          <w:rFonts w:ascii="Times New Roman" w:hAnsi="Times New Roman"/>
          <w:b w:val="0"/>
          <w:i w:val="0"/>
          <w:sz w:val="24"/>
          <w:szCs w:val="24"/>
          <w:lang w:val="cs-CZ"/>
        </w:rPr>
        <w:t>V</w:t>
      </w:r>
      <w:proofErr w:type="spellStart"/>
      <w:r w:rsidRPr="003E780A">
        <w:rPr>
          <w:rFonts w:ascii="Times New Roman" w:hAnsi="Times New Roman"/>
          <w:b w:val="0"/>
          <w:i w:val="0"/>
          <w:sz w:val="24"/>
          <w:szCs w:val="24"/>
        </w:rPr>
        <w:t>ýzvě</w:t>
      </w:r>
      <w:proofErr w:type="spellEnd"/>
      <w:r w:rsidR="00D42E42">
        <w:rPr>
          <w:rFonts w:ascii="Times New Roman" w:hAnsi="Times New Roman"/>
          <w:b w:val="0"/>
          <w:i w:val="0"/>
          <w:sz w:val="24"/>
          <w:szCs w:val="24"/>
          <w:lang w:val="cs-CZ"/>
        </w:rPr>
        <w:t xml:space="preserve"> k podání nabídek</w:t>
      </w:r>
      <w:r w:rsidRPr="003E780A">
        <w:rPr>
          <w:rFonts w:ascii="Times New Roman" w:hAnsi="Times New Roman"/>
          <w:b w:val="0"/>
          <w:i w:val="0"/>
          <w:sz w:val="24"/>
          <w:szCs w:val="24"/>
        </w:rPr>
        <w:t xml:space="preserve"> požadované plnění nebo </w:t>
      </w:r>
      <w:r w:rsidR="0028078D">
        <w:rPr>
          <w:rFonts w:ascii="Times New Roman" w:hAnsi="Times New Roman"/>
          <w:b w:val="0"/>
          <w:i w:val="0"/>
          <w:sz w:val="24"/>
          <w:szCs w:val="24"/>
          <w:lang w:val="cs-CZ"/>
        </w:rPr>
        <w:t>N</w:t>
      </w:r>
      <w:proofErr w:type="spellStart"/>
      <w:r w:rsidR="0028078D" w:rsidRPr="003E780A">
        <w:rPr>
          <w:rFonts w:ascii="Times New Roman" w:hAnsi="Times New Roman"/>
          <w:b w:val="0"/>
          <w:i w:val="0"/>
          <w:sz w:val="24"/>
          <w:szCs w:val="24"/>
        </w:rPr>
        <w:t>abídka</w:t>
      </w:r>
      <w:proofErr w:type="spellEnd"/>
      <w:r w:rsidRPr="003E780A">
        <w:rPr>
          <w:rFonts w:ascii="Times New Roman" w:hAnsi="Times New Roman"/>
          <w:b w:val="0"/>
          <w:i w:val="0"/>
          <w:sz w:val="24"/>
          <w:szCs w:val="24"/>
        </w:rPr>
        <w:t xml:space="preserve">, která neobsahuje jiné podmínky požadované </w:t>
      </w:r>
      <w:r w:rsidR="00F823AF">
        <w:rPr>
          <w:rFonts w:ascii="Times New Roman" w:hAnsi="Times New Roman"/>
          <w:b w:val="0"/>
          <w:i w:val="0"/>
          <w:sz w:val="24"/>
          <w:szCs w:val="24"/>
          <w:lang w:val="cs-CZ"/>
        </w:rPr>
        <w:t>O</w:t>
      </w:r>
      <w:proofErr w:type="spellStart"/>
      <w:r w:rsidRPr="003E780A">
        <w:rPr>
          <w:rFonts w:ascii="Times New Roman" w:hAnsi="Times New Roman"/>
          <w:b w:val="0"/>
          <w:i w:val="0"/>
          <w:sz w:val="24"/>
          <w:szCs w:val="24"/>
        </w:rPr>
        <w:t>bjednatelem</w:t>
      </w:r>
      <w:proofErr w:type="spellEnd"/>
      <w:r w:rsidRPr="003E780A">
        <w:rPr>
          <w:rFonts w:ascii="Times New Roman" w:hAnsi="Times New Roman"/>
          <w:b w:val="0"/>
          <w:i w:val="0"/>
          <w:sz w:val="24"/>
          <w:szCs w:val="24"/>
        </w:rPr>
        <w:t xml:space="preserve">, bude vyřazena a </w:t>
      </w:r>
      <w:r w:rsidR="00F823AF">
        <w:rPr>
          <w:rFonts w:ascii="Times New Roman" w:hAnsi="Times New Roman"/>
          <w:b w:val="0"/>
          <w:i w:val="0"/>
          <w:sz w:val="24"/>
          <w:szCs w:val="24"/>
          <w:lang w:val="cs-CZ"/>
        </w:rPr>
        <w:t>Z</w:t>
      </w:r>
      <w:r>
        <w:rPr>
          <w:rFonts w:ascii="Times New Roman" w:hAnsi="Times New Roman"/>
          <w:b w:val="0"/>
          <w:i w:val="0"/>
          <w:sz w:val="24"/>
          <w:szCs w:val="24"/>
          <w:lang w:val="cs-CZ"/>
        </w:rPr>
        <w:t xml:space="preserve">hotovitel </w:t>
      </w:r>
      <w:r w:rsidRPr="003E780A">
        <w:rPr>
          <w:rFonts w:ascii="Times New Roman" w:hAnsi="Times New Roman"/>
          <w:b w:val="0"/>
          <w:i w:val="0"/>
          <w:sz w:val="24"/>
          <w:szCs w:val="24"/>
        </w:rPr>
        <w:t xml:space="preserve"> bude vyloučen ve vztahu k danému dílčímu výběrovému řízení, resp. zakázky zadávané na základě rámcové dohody ohledně této konkrétní </w:t>
      </w:r>
      <w:r w:rsidR="00D42E42">
        <w:rPr>
          <w:rFonts w:ascii="Times New Roman" w:hAnsi="Times New Roman"/>
          <w:b w:val="0"/>
          <w:i w:val="0"/>
          <w:sz w:val="24"/>
          <w:szCs w:val="24"/>
          <w:lang w:val="cs-CZ"/>
        </w:rPr>
        <w:t>V</w:t>
      </w:r>
      <w:proofErr w:type="spellStart"/>
      <w:r w:rsidRPr="003E780A">
        <w:rPr>
          <w:rFonts w:ascii="Times New Roman" w:hAnsi="Times New Roman"/>
          <w:b w:val="0"/>
          <w:i w:val="0"/>
          <w:sz w:val="24"/>
          <w:szCs w:val="24"/>
        </w:rPr>
        <w:t>ýzvy</w:t>
      </w:r>
      <w:proofErr w:type="spellEnd"/>
      <w:r w:rsidR="00D42E42">
        <w:rPr>
          <w:rFonts w:ascii="Times New Roman" w:hAnsi="Times New Roman"/>
          <w:b w:val="0"/>
          <w:i w:val="0"/>
          <w:sz w:val="24"/>
          <w:szCs w:val="24"/>
          <w:lang w:val="cs-CZ"/>
        </w:rPr>
        <w:t xml:space="preserve"> k podání nabídky</w:t>
      </w:r>
      <w:r w:rsidRPr="003E780A">
        <w:rPr>
          <w:rFonts w:ascii="Times New Roman" w:hAnsi="Times New Roman"/>
          <w:b w:val="0"/>
          <w:i w:val="0"/>
          <w:sz w:val="24"/>
          <w:szCs w:val="24"/>
        </w:rPr>
        <w:t>.</w:t>
      </w:r>
    </w:p>
    <w:p w14:paraId="6F0FA2EC" w14:textId="77777777" w:rsidR="00BD668F" w:rsidRPr="00932A3B" w:rsidRDefault="00BD668F" w:rsidP="00A52288">
      <w:pPr>
        <w:pStyle w:val="Nadpis2"/>
        <w:keepNext w:val="0"/>
        <w:numPr>
          <w:ilvl w:val="2"/>
          <w:numId w:val="4"/>
        </w:numPr>
        <w:spacing w:before="120" w:after="240" w:line="276" w:lineRule="auto"/>
        <w:ind w:left="709" w:hanging="709"/>
        <w:jc w:val="both"/>
        <w:rPr>
          <w:rFonts w:ascii="Times New Roman" w:hAnsi="Times New Roman"/>
          <w:b w:val="0"/>
          <w:i w:val="0"/>
          <w:sz w:val="24"/>
          <w:szCs w:val="24"/>
        </w:rPr>
      </w:pPr>
      <w:r w:rsidRPr="00932A3B">
        <w:rPr>
          <w:rFonts w:ascii="Times New Roman" w:hAnsi="Times New Roman"/>
          <w:b w:val="0"/>
          <w:i w:val="0"/>
          <w:sz w:val="24"/>
          <w:szCs w:val="24"/>
        </w:rPr>
        <w:t>V případě rovnosti bodových hodnot dvou či více Nabídek, rozhoduje o celkovém pořadí nabídek pořadí v dílčím hodnotícím kritériu – nabídková cena bez DPH. V případě rovnosti nabídkových cen na prvním místě, vyzve Objednatel Zhotovitele, kteří se umístili ve shodném pořadí, k podání nové Nabídky s tím, že pokud takto vyzvaní Zhotovitelé nabídnou stejnou nebo vyšší cenu než ve své předchozí Nabídce, má se za to, že platí jejich původní Nabídka. Pokud opět nastane situace rovnosti nabídkových cen na prvním místě, vybere Objednatel nabídku, která byla Objednateli doručena dříve – dle časového údaje podání nabídky Zhotovitele.</w:t>
      </w:r>
    </w:p>
    <w:p w14:paraId="45EA2D5F" w14:textId="77777777" w:rsidR="00BD668F" w:rsidRPr="00932A3B" w:rsidRDefault="00BD668F" w:rsidP="00A52288">
      <w:pPr>
        <w:pStyle w:val="Nadpis2"/>
        <w:keepNext w:val="0"/>
        <w:spacing w:before="120" w:after="240" w:line="276" w:lineRule="auto"/>
        <w:ind w:left="709"/>
        <w:jc w:val="both"/>
        <w:rPr>
          <w:rFonts w:ascii="Times New Roman" w:hAnsi="Times New Roman"/>
          <w:b w:val="0"/>
          <w:i w:val="0"/>
          <w:sz w:val="24"/>
          <w:szCs w:val="24"/>
        </w:rPr>
      </w:pPr>
    </w:p>
    <w:p w14:paraId="43DB763F" w14:textId="77777777" w:rsidR="00BD668F" w:rsidRPr="00293C42" w:rsidRDefault="00BD668F" w:rsidP="00A52288">
      <w:pPr>
        <w:pStyle w:val="Nadpis2"/>
        <w:keepNext w:val="0"/>
        <w:numPr>
          <w:ilvl w:val="2"/>
          <w:numId w:val="4"/>
        </w:numPr>
        <w:spacing w:before="120" w:after="240" w:line="276" w:lineRule="auto"/>
        <w:ind w:left="709" w:hanging="709"/>
        <w:jc w:val="both"/>
        <w:rPr>
          <w:rFonts w:ascii="Times New Roman" w:hAnsi="Times New Roman"/>
          <w:b w:val="0"/>
          <w:i w:val="0"/>
          <w:sz w:val="24"/>
          <w:szCs w:val="24"/>
        </w:rPr>
      </w:pPr>
      <w:r w:rsidRPr="00932A3B">
        <w:rPr>
          <w:rFonts w:ascii="Times New Roman" w:hAnsi="Times New Roman"/>
          <w:b w:val="0"/>
          <w:i w:val="0"/>
          <w:sz w:val="24"/>
          <w:szCs w:val="24"/>
        </w:rPr>
        <w:t xml:space="preserve">Objednatel oznámí Zhotoviteli, že jeho nabídka byla vyhodnocena jako nejvhodnější a zároveň tomuto vybranému Zhotoviteli zašle objednávku, kterou vybraný Zhotovitel </w:t>
      </w:r>
      <w:r w:rsidRPr="00293C42">
        <w:rPr>
          <w:rFonts w:ascii="Times New Roman" w:hAnsi="Times New Roman"/>
          <w:b w:val="0"/>
          <w:i w:val="0"/>
          <w:sz w:val="24"/>
          <w:szCs w:val="24"/>
        </w:rPr>
        <w:t>písemně či jinak potvrdí. Tímto úkonem je uzavřena dílčí smlouva.</w:t>
      </w:r>
    </w:p>
    <w:p w14:paraId="470F8B03" w14:textId="77777777" w:rsidR="00C220B4" w:rsidRPr="00293C42" w:rsidRDefault="00C220B4"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293C42">
        <w:rPr>
          <w:rFonts w:ascii="Times New Roman" w:hAnsi="Times New Roman"/>
          <w:b w:val="0"/>
          <w:i w:val="0"/>
          <w:sz w:val="24"/>
          <w:szCs w:val="24"/>
          <w:lang w:val="cs-CZ"/>
        </w:rPr>
        <w:t>V případě, že předpokládaná hodnota dílčí zakázky nedosáhne limitu stanoveného v § 27</w:t>
      </w:r>
      <w:r w:rsidR="00F823AF" w:rsidRPr="00293C42">
        <w:rPr>
          <w:rFonts w:ascii="Times New Roman" w:hAnsi="Times New Roman"/>
          <w:b w:val="0"/>
          <w:i w:val="0"/>
          <w:sz w:val="24"/>
          <w:szCs w:val="24"/>
          <w:lang w:val="cs-CZ"/>
        </w:rPr>
        <w:t xml:space="preserve"> písm. b)</w:t>
      </w:r>
      <w:r w:rsidRPr="00293C42">
        <w:rPr>
          <w:rFonts w:ascii="Times New Roman" w:hAnsi="Times New Roman"/>
          <w:b w:val="0"/>
          <w:i w:val="0"/>
          <w:sz w:val="24"/>
          <w:szCs w:val="24"/>
          <w:lang w:val="cs-CZ"/>
        </w:rPr>
        <w:t xml:space="preserve"> ZZVZ (který v době vyhotovení této rámcové </w:t>
      </w:r>
      <w:proofErr w:type="gramStart"/>
      <w:r w:rsidR="00E21830" w:rsidRPr="00293C42">
        <w:rPr>
          <w:rFonts w:ascii="Times New Roman" w:hAnsi="Times New Roman"/>
          <w:b w:val="0"/>
          <w:i w:val="0"/>
          <w:sz w:val="24"/>
          <w:szCs w:val="24"/>
          <w:lang w:val="cs-CZ"/>
        </w:rPr>
        <w:t xml:space="preserve">dohody </w:t>
      </w:r>
      <w:r w:rsidRPr="00293C42">
        <w:rPr>
          <w:rFonts w:ascii="Times New Roman" w:hAnsi="Times New Roman"/>
          <w:b w:val="0"/>
          <w:i w:val="0"/>
          <w:sz w:val="24"/>
          <w:szCs w:val="24"/>
          <w:lang w:val="cs-CZ"/>
        </w:rPr>
        <w:t xml:space="preserve"> je</w:t>
      </w:r>
      <w:proofErr w:type="gramEnd"/>
      <w:r w:rsidRPr="00293C42">
        <w:rPr>
          <w:rFonts w:ascii="Times New Roman" w:hAnsi="Times New Roman"/>
          <w:b w:val="0"/>
          <w:i w:val="0"/>
          <w:sz w:val="24"/>
          <w:szCs w:val="24"/>
          <w:lang w:val="cs-CZ"/>
        </w:rPr>
        <w:t xml:space="preserve"> </w:t>
      </w:r>
      <w:r w:rsidR="00463ABD" w:rsidRPr="00293C42">
        <w:rPr>
          <w:rFonts w:ascii="Times New Roman" w:hAnsi="Times New Roman"/>
          <w:b w:val="0"/>
          <w:i w:val="0"/>
          <w:sz w:val="24"/>
          <w:szCs w:val="24"/>
          <w:lang w:val="cs-CZ"/>
        </w:rPr>
        <w:t>6</w:t>
      </w:r>
      <w:r w:rsidRPr="00293C42">
        <w:rPr>
          <w:rFonts w:ascii="Times New Roman" w:hAnsi="Times New Roman"/>
          <w:b w:val="0"/>
          <w:i w:val="0"/>
          <w:sz w:val="24"/>
          <w:szCs w:val="24"/>
          <w:lang w:val="cs-CZ"/>
        </w:rPr>
        <w:t>.000.000,- Kč bez DPH) a tato dílčí zakázka bude zakázkou malého rozsahu, použije se namísto shora uvedeného postupu následující postup:</w:t>
      </w:r>
    </w:p>
    <w:p w14:paraId="3A54D31F" w14:textId="77777777" w:rsidR="00AF46FC" w:rsidRPr="00346B80" w:rsidRDefault="00E21830" w:rsidP="001A641E">
      <w:pPr>
        <w:pStyle w:val="Odstavecseseznamem"/>
        <w:numPr>
          <w:ilvl w:val="0"/>
          <w:numId w:val="11"/>
        </w:numPr>
        <w:spacing w:after="200" w:line="276" w:lineRule="auto"/>
        <w:contextualSpacing/>
        <w:jc w:val="both"/>
      </w:pPr>
      <w:r w:rsidRPr="00293C42">
        <w:t xml:space="preserve">Objednatel </w:t>
      </w:r>
      <w:r w:rsidR="00AF46FC" w:rsidRPr="00293C42">
        <w:t xml:space="preserve">vyzve </w:t>
      </w:r>
      <w:r w:rsidR="00247FE5" w:rsidRPr="00293C42">
        <w:t>Z</w:t>
      </w:r>
      <w:r w:rsidRPr="00293C42">
        <w:t>hotovitele</w:t>
      </w:r>
      <w:r w:rsidR="00AF46FC" w:rsidRPr="00293C42">
        <w:t xml:space="preserve">, se kterými je uzavřena tato rámcová </w:t>
      </w:r>
      <w:r w:rsidRPr="00293C42">
        <w:t>dohoda</w:t>
      </w:r>
      <w:r w:rsidR="00AF46FC" w:rsidRPr="00293C42">
        <w:t>, k podání nabídek prostřednictvím</w:t>
      </w:r>
      <w:r w:rsidR="00D8175A" w:rsidRPr="00293C42">
        <w:t xml:space="preserve"> </w:t>
      </w:r>
      <w:r w:rsidR="00AF46FC" w:rsidRPr="00293C42">
        <w:t xml:space="preserve">Výzvy </w:t>
      </w:r>
      <w:r w:rsidR="00D8175A" w:rsidRPr="00293C42">
        <w:t>k</w:t>
      </w:r>
      <w:r w:rsidR="00AF46FC" w:rsidRPr="00293C42">
        <w:t xml:space="preserve"> podání nabídek, která bude zaslána na e</w:t>
      </w:r>
      <w:r w:rsidR="002C64A1" w:rsidRPr="00293C42">
        <w:t>-</w:t>
      </w:r>
      <w:r w:rsidR="00AF46FC" w:rsidRPr="00293C42">
        <w:t xml:space="preserve">mailové adresy </w:t>
      </w:r>
      <w:proofErr w:type="gramStart"/>
      <w:r w:rsidR="00B10492" w:rsidRPr="00293C42">
        <w:t>Z</w:t>
      </w:r>
      <w:r w:rsidRPr="00293C42">
        <w:t xml:space="preserve">hotovitelů </w:t>
      </w:r>
      <w:r w:rsidR="00AF46FC" w:rsidRPr="00293C42">
        <w:t xml:space="preserve"> uvedené</w:t>
      </w:r>
      <w:proofErr w:type="gramEnd"/>
      <w:r w:rsidR="00AF46FC" w:rsidRPr="00293C42">
        <w:t xml:space="preserve"> v Příloze č. </w:t>
      </w:r>
      <w:r w:rsidR="0023641A" w:rsidRPr="00293C42">
        <w:t>3</w:t>
      </w:r>
      <w:r w:rsidR="00A25BB1" w:rsidRPr="00293C42">
        <w:t>.</w:t>
      </w:r>
    </w:p>
    <w:p w14:paraId="63342EB7" w14:textId="77777777" w:rsidR="00C220B4" w:rsidRDefault="00025A41" w:rsidP="00293C42">
      <w:pPr>
        <w:pStyle w:val="Odstavecseseznamem"/>
        <w:numPr>
          <w:ilvl w:val="0"/>
          <w:numId w:val="11"/>
        </w:numPr>
        <w:jc w:val="both"/>
        <w:rPr>
          <w:lang w:eastAsia="x-none"/>
        </w:rPr>
      </w:pPr>
      <w:proofErr w:type="gramStart"/>
      <w:r>
        <w:t xml:space="preserve">Objednatel </w:t>
      </w:r>
      <w:r w:rsidR="00AF46FC" w:rsidRPr="008E2318">
        <w:t xml:space="preserve"> stanoví</w:t>
      </w:r>
      <w:proofErr w:type="gramEnd"/>
      <w:r w:rsidR="00AF46FC" w:rsidRPr="008E2318">
        <w:t xml:space="preserve"> ve Výzvě </w:t>
      </w:r>
      <w:r w:rsidR="00D8175A">
        <w:t>k</w:t>
      </w:r>
      <w:r w:rsidR="00D8175A" w:rsidRPr="008E2318">
        <w:t xml:space="preserve"> </w:t>
      </w:r>
      <w:r w:rsidR="00AF46FC" w:rsidRPr="008E2318">
        <w:t xml:space="preserve">podání nabídek lhůtu pro podání </w:t>
      </w:r>
      <w:r w:rsidR="00B10492">
        <w:t>N</w:t>
      </w:r>
      <w:r w:rsidR="00AF46FC" w:rsidRPr="008E2318">
        <w:t>abídek.</w:t>
      </w:r>
      <w:r w:rsidR="008B7B24">
        <w:t xml:space="preserve"> </w:t>
      </w:r>
      <w:r w:rsidR="008B7B24" w:rsidRPr="00577D6C">
        <w:rPr>
          <w:rFonts w:cs="Arial"/>
        </w:rPr>
        <w:t xml:space="preserve">Pokud </w:t>
      </w:r>
      <w:r w:rsidR="008B7B24">
        <w:rPr>
          <w:rFonts w:cs="Arial"/>
        </w:rPr>
        <w:t>Objednatel</w:t>
      </w:r>
      <w:r w:rsidR="008B7B24" w:rsidRPr="00577D6C">
        <w:rPr>
          <w:rFonts w:cs="Arial"/>
        </w:rPr>
        <w:t xml:space="preserve"> ve </w:t>
      </w:r>
      <w:r w:rsidR="008B7B24">
        <w:rPr>
          <w:rFonts w:cs="Arial"/>
        </w:rPr>
        <w:t>V</w:t>
      </w:r>
      <w:r w:rsidR="008B7B24" w:rsidRPr="00577D6C">
        <w:rPr>
          <w:rFonts w:cs="Arial"/>
        </w:rPr>
        <w:t xml:space="preserve">ýzvě k podání nabídek nestanoví jinak, platí, že lhůta k podání </w:t>
      </w:r>
      <w:r w:rsidR="008B7B24">
        <w:rPr>
          <w:rFonts w:cs="Arial"/>
        </w:rPr>
        <w:t>N</w:t>
      </w:r>
      <w:r w:rsidR="008B7B24" w:rsidRPr="00577D6C">
        <w:rPr>
          <w:rFonts w:cs="Arial"/>
        </w:rPr>
        <w:t xml:space="preserve">abídek je </w:t>
      </w:r>
      <w:r w:rsidR="008B7B24" w:rsidRPr="002337C4">
        <w:rPr>
          <w:rFonts w:cs="Arial"/>
        </w:rPr>
        <w:t>do 12:00 h následujícího pracovního dne.</w:t>
      </w:r>
      <w:r w:rsidR="008B7B24" w:rsidRPr="00577D6C">
        <w:rPr>
          <w:rFonts w:cs="Arial"/>
        </w:rPr>
        <w:t xml:space="preserve"> </w:t>
      </w:r>
      <w:r w:rsidR="008B7B24">
        <w:rPr>
          <w:rFonts w:cs="Arial"/>
        </w:rPr>
        <w:t>Objednatel</w:t>
      </w:r>
      <w:r w:rsidR="008B7B24" w:rsidRPr="00577D6C">
        <w:rPr>
          <w:rFonts w:cs="Arial"/>
        </w:rPr>
        <w:t xml:space="preserve"> stanovuje délku lhůty k podání nabídek dle svých aktuálních potřeb</w:t>
      </w:r>
      <w:r w:rsidR="008B7B24">
        <w:rPr>
          <w:rFonts w:cs="Arial"/>
        </w:rPr>
        <w:t>.</w:t>
      </w:r>
    </w:p>
    <w:p w14:paraId="63F1163E" w14:textId="6E4AF8CA" w:rsidR="0076190D" w:rsidRPr="000A6BC5" w:rsidRDefault="0076190D" w:rsidP="001A641E">
      <w:pPr>
        <w:pStyle w:val="Odstavecseseznamem"/>
        <w:numPr>
          <w:ilvl w:val="0"/>
          <w:numId w:val="11"/>
        </w:numPr>
        <w:spacing w:after="200" w:line="276" w:lineRule="auto"/>
        <w:contextualSpacing/>
        <w:jc w:val="both"/>
      </w:pPr>
      <w:r>
        <w:t xml:space="preserve">Zhotovitel </w:t>
      </w:r>
      <w:r w:rsidRPr="000A6BC5">
        <w:t xml:space="preserve">ve výše uvedené lhůtě doručí </w:t>
      </w:r>
      <w:r w:rsidR="00364036" w:rsidRPr="00115574">
        <w:t xml:space="preserve">Nabídky </w:t>
      </w:r>
      <w:r w:rsidRPr="00115574">
        <w:t>odpovídající podmínkám stanoveným touto rámcovou dohodou anebo Výzvo</w:t>
      </w:r>
      <w:r w:rsidRPr="000A6BC5">
        <w:t>u</w:t>
      </w:r>
      <w:r>
        <w:t xml:space="preserve"> </w:t>
      </w:r>
      <w:r w:rsidR="00F80984">
        <w:t xml:space="preserve">k </w:t>
      </w:r>
      <w:r>
        <w:t>podání nabídek</w:t>
      </w:r>
      <w:r w:rsidRPr="000A6BC5">
        <w:t xml:space="preserve"> na emailovou adresu uvedenou ve Výzvě </w:t>
      </w:r>
      <w:r w:rsidR="00E54E09">
        <w:t>k</w:t>
      </w:r>
      <w:r w:rsidR="00E54E09" w:rsidRPr="000A6BC5">
        <w:t xml:space="preserve"> </w:t>
      </w:r>
      <w:r w:rsidRPr="000A6BC5">
        <w:t>podání nabídek</w:t>
      </w:r>
      <w:r>
        <w:t xml:space="preserve"> </w:t>
      </w:r>
    </w:p>
    <w:p w14:paraId="32EF3AB7" w14:textId="4D374036" w:rsidR="008B7B24" w:rsidRDefault="00CC4745" w:rsidP="008B7B24">
      <w:pPr>
        <w:pStyle w:val="Odstavecseseznamem"/>
        <w:numPr>
          <w:ilvl w:val="0"/>
          <w:numId w:val="11"/>
        </w:numPr>
        <w:spacing w:after="200" w:line="276" w:lineRule="auto"/>
        <w:contextualSpacing/>
        <w:jc w:val="both"/>
      </w:pPr>
      <w:r>
        <w:t xml:space="preserve">Objednatel </w:t>
      </w:r>
      <w:r w:rsidR="0076190D" w:rsidRPr="0041260C">
        <w:t>posoudí</w:t>
      </w:r>
      <w:r w:rsidR="0076190D" w:rsidRPr="00C05A11">
        <w:t xml:space="preserve">, zda </w:t>
      </w:r>
      <w:r w:rsidR="008B7B24">
        <w:t>N</w:t>
      </w:r>
      <w:r w:rsidR="0076190D" w:rsidRPr="00C05A11">
        <w:t xml:space="preserve">abídky splňují požadavky </w:t>
      </w:r>
      <w:r w:rsidR="00F80984">
        <w:t>O</w:t>
      </w:r>
      <w:r>
        <w:t xml:space="preserve">bjednatele </w:t>
      </w:r>
      <w:r w:rsidR="0076190D" w:rsidRPr="00C05A11">
        <w:t xml:space="preserve">na plnění dílčí zakázky stanovené v této rámcové </w:t>
      </w:r>
      <w:r>
        <w:t xml:space="preserve">dohodě </w:t>
      </w:r>
      <w:r w:rsidR="0076190D" w:rsidRPr="008E2318">
        <w:t xml:space="preserve">a Výzvě </w:t>
      </w:r>
      <w:r w:rsidR="00F80984">
        <w:t>k</w:t>
      </w:r>
      <w:r w:rsidR="00F80984" w:rsidRPr="008E2318">
        <w:t xml:space="preserve"> </w:t>
      </w:r>
      <w:r w:rsidR="0076190D" w:rsidRPr="008E2318">
        <w:t xml:space="preserve">podání nabídek </w:t>
      </w:r>
      <w:r w:rsidR="0076190D" w:rsidRPr="000A6BC5">
        <w:t xml:space="preserve">a případně </w:t>
      </w:r>
      <w:r w:rsidR="0076190D" w:rsidRPr="000A6BC5">
        <w:lastRenderedPageBreak/>
        <w:t xml:space="preserve">vyřadí </w:t>
      </w:r>
      <w:r w:rsidR="00364036">
        <w:t>N</w:t>
      </w:r>
      <w:r w:rsidR="0076190D" w:rsidRPr="000A6BC5">
        <w:t xml:space="preserve">abídky, které požadavky </w:t>
      </w:r>
      <w:r w:rsidR="00F80984">
        <w:t>O</w:t>
      </w:r>
      <w:r>
        <w:t>bjednatele</w:t>
      </w:r>
      <w:r w:rsidR="0076190D" w:rsidRPr="000A6BC5">
        <w:t xml:space="preserve"> nesplňují. </w:t>
      </w:r>
      <w:r w:rsidR="008B7B24">
        <w:t>O této skutečnosti Objednatel dotčené Zhotovitele, jejichž nabídka byla vyřazena, vyrozumí.</w:t>
      </w:r>
    </w:p>
    <w:p w14:paraId="1EAC516E" w14:textId="77777777" w:rsidR="008B7B24" w:rsidRDefault="008B7B24" w:rsidP="008B7B24">
      <w:pPr>
        <w:pStyle w:val="Odstavecseseznamem"/>
        <w:numPr>
          <w:ilvl w:val="0"/>
          <w:numId w:val="11"/>
        </w:numPr>
        <w:spacing w:after="200" w:line="276" w:lineRule="auto"/>
        <w:contextualSpacing/>
        <w:jc w:val="both"/>
      </w:pPr>
      <w:r>
        <w:t xml:space="preserve">Objednatel si vyhrazuje právo vést řízení na základě rámcové smlouvy v případech dílčích zakázek na služby definované jako veřejné zakázky malého rozsahu ve smyslu ZZVZ ve více kolech. Celkový počet kol není omezen, Objednatel je oprávněn provést posouzení a hodnocení nabídek i bez provedení </w:t>
      </w:r>
      <w:proofErr w:type="spellStart"/>
      <w:r>
        <w:t>vícekolového</w:t>
      </w:r>
      <w:proofErr w:type="spellEnd"/>
      <w:r>
        <w:t xml:space="preserve"> jednání. V případě více kolového řízení současně s výzvou Objednatele pro předložení upravených nabídkových cen Zhotovitelů pro hodnocení v dalším kole může Objednatel Zhotovitele informovat o tom, že následující hodnotící kolo bude poslední. Pro každého Zhotovitele je vždy závazná poslední předložená nabídková cena. Nabídkovou cenu v dalších kolech je Zhotovitel oprávněn vždy potvrdit a/nebo snížit. Jednání se Zhotoviteli bude probíhat prostřednictvím e-mailu, pokud nebudou Zhotovitelé vyzváni k osobnímu jednání.</w:t>
      </w:r>
    </w:p>
    <w:p w14:paraId="063A6152" w14:textId="2A1AA515" w:rsidR="009607CF" w:rsidRDefault="009607CF" w:rsidP="001A641E">
      <w:pPr>
        <w:pStyle w:val="Odstavecseseznamem"/>
        <w:numPr>
          <w:ilvl w:val="0"/>
          <w:numId w:val="11"/>
        </w:numPr>
        <w:spacing w:after="200" w:line="276" w:lineRule="auto"/>
        <w:contextualSpacing/>
        <w:jc w:val="both"/>
      </w:pPr>
      <w:r>
        <w:t xml:space="preserve">Objednatel </w:t>
      </w:r>
      <w:r w:rsidRPr="000A6BC5">
        <w:t xml:space="preserve">seřadí </w:t>
      </w:r>
      <w:r w:rsidR="008B7B24">
        <w:t>N</w:t>
      </w:r>
      <w:r w:rsidRPr="000A6BC5">
        <w:t xml:space="preserve">abídky splňující všechny požadavky </w:t>
      </w:r>
      <w:r w:rsidR="00F80984">
        <w:t>O</w:t>
      </w:r>
      <w:r>
        <w:t xml:space="preserve">bjednatele </w:t>
      </w:r>
      <w:r w:rsidRPr="000A6BC5">
        <w:t>podle základního</w:t>
      </w:r>
      <w:r w:rsidRPr="006404ED">
        <w:t xml:space="preserve"> hodnotícího </w:t>
      </w:r>
      <w:r w:rsidRPr="00121705">
        <w:t>kritéria (s přih</w:t>
      </w:r>
      <w:r w:rsidRPr="0041260C">
        <w:t>lédnutím k dílčím hodnotícím kritériím</w:t>
      </w:r>
      <w:r w:rsidRPr="00C05A11">
        <w:t xml:space="preserve"> stanovených ve Výzvě </w:t>
      </w:r>
      <w:r w:rsidR="00F80984">
        <w:t>k</w:t>
      </w:r>
      <w:r w:rsidR="00F80984" w:rsidRPr="00C05A11">
        <w:t xml:space="preserve"> </w:t>
      </w:r>
      <w:r w:rsidRPr="00C05A11">
        <w:t xml:space="preserve">podání nabídky) </w:t>
      </w:r>
      <w:r w:rsidRPr="0041260C">
        <w:t>a následně oznámí všem</w:t>
      </w:r>
      <w:r w:rsidRPr="00C05A11">
        <w:t xml:space="preserve"> </w:t>
      </w:r>
      <w:r w:rsidR="00F80984">
        <w:t>Zhotovitelům</w:t>
      </w:r>
      <w:r w:rsidRPr="00C05A11">
        <w:t xml:space="preserve">, kteří podali </w:t>
      </w:r>
      <w:r w:rsidR="00B10492">
        <w:t>N</w:t>
      </w:r>
      <w:r w:rsidRPr="00C05A11">
        <w:t>abídku a</w:t>
      </w:r>
      <w:r>
        <w:t xml:space="preserve"> </w:t>
      </w:r>
      <w:r w:rsidR="00247FE5">
        <w:t>kteří</w:t>
      </w:r>
      <w:r>
        <w:t xml:space="preserve"> </w:t>
      </w:r>
      <w:r w:rsidRPr="00C05A11">
        <w:t>nebyl</w:t>
      </w:r>
      <w:r w:rsidR="00B10492">
        <w:t>i</w:t>
      </w:r>
      <w:r w:rsidRPr="00C05A11">
        <w:t xml:space="preserve"> </w:t>
      </w:r>
      <w:r w:rsidR="00247FE5">
        <w:t>vyloučeni</w:t>
      </w:r>
      <w:r>
        <w:t>,</w:t>
      </w:r>
      <w:r w:rsidRPr="00C05A11">
        <w:t xml:space="preserve"> pořadí, v</w:t>
      </w:r>
      <w:r w:rsidRPr="008E2318">
        <w:t> </w:t>
      </w:r>
      <w:r w:rsidRPr="000A6BC5">
        <w:t xml:space="preserve">jakém se </w:t>
      </w:r>
      <w:r w:rsidR="00247FE5">
        <w:t>Z</w:t>
      </w:r>
      <w:r>
        <w:t xml:space="preserve">hotovitelé </w:t>
      </w:r>
      <w:r w:rsidRPr="000A6BC5">
        <w:t>umístili při hodnocení nabídek.</w:t>
      </w:r>
    </w:p>
    <w:p w14:paraId="08B4328D" w14:textId="77777777" w:rsidR="008B7B24" w:rsidRPr="008B7B24" w:rsidRDefault="008B7B24" w:rsidP="00B84B9A">
      <w:pPr>
        <w:pStyle w:val="Odstavecseseznamem"/>
        <w:numPr>
          <w:ilvl w:val="0"/>
          <w:numId w:val="11"/>
        </w:numPr>
        <w:jc w:val="both"/>
      </w:pPr>
      <w:r w:rsidRPr="008B7B24">
        <w:t>V případě rovnosti nabídkových cen na prvním místě, vyzve Objednatel písemně Zhotovitele se shodnou cenou na prvním místě k podání nové nabídky (stejné či nižší nabídkové ceny). Pokud opět nastane rovnost nabídkových cen na prvním místě, vybere Objednatel Nabídku, která byla podána dříve, přičemž rozhodné časové údaje uvede do oznámení o výsledku hodnocení.</w:t>
      </w:r>
    </w:p>
    <w:p w14:paraId="28C1E587" w14:textId="77777777" w:rsidR="00EB60A9" w:rsidRPr="0041260C" w:rsidRDefault="00EB60A9" w:rsidP="001A641E">
      <w:pPr>
        <w:pStyle w:val="Odstavecseseznamem"/>
        <w:numPr>
          <w:ilvl w:val="0"/>
          <w:numId w:val="11"/>
        </w:numPr>
        <w:spacing w:after="200" w:line="276" w:lineRule="auto"/>
        <w:contextualSpacing/>
        <w:jc w:val="both"/>
      </w:pPr>
      <w:r w:rsidRPr="00F738E7">
        <w:t xml:space="preserve">O výběru </w:t>
      </w:r>
      <w:r w:rsidR="00F80984">
        <w:t>Z</w:t>
      </w:r>
      <w:r>
        <w:t xml:space="preserve">hotovitele </w:t>
      </w:r>
      <w:r w:rsidRPr="00F738E7">
        <w:t xml:space="preserve">odešle </w:t>
      </w:r>
      <w:r w:rsidR="00F80984">
        <w:t>O</w:t>
      </w:r>
      <w:r>
        <w:t xml:space="preserve">bjednatel </w:t>
      </w:r>
      <w:r w:rsidRPr="00F738E7">
        <w:t xml:space="preserve">oznámení všem </w:t>
      </w:r>
      <w:r w:rsidR="00F80984">
        <w:t>Z</w:t>
      </w:r>
      <w:r w:rsidR="00484176">
        <w:t xml:space="preserve">hotovitelům </w:t>
      </w:r>
      <w:r w:rsidRPr="00F738E7">
        <w:t xml:space="preserve">po učiněném rozhodnutí. Oznámení o výběru nejvhodnější nabídky může být zasláno </w:t>
      </w:r>
      <w:r w:rsidR="00F80984">
        <w:t>O</w:t>
      </w:r>
      <w:r w:rsidR="00484176">
        <w:t xml:space="preserve">bjednatelem </w:t>
      </w:r>
      <w:r w:rsidRPr="00F738E7">
        <w:t>ve formě emailové zprávy</w:t>
      </w:r>
      <w:r>
        <w:t xml:space="preserve"> na kontaktní adresu </w:t>
      </w:r>
      <w:r w:rsidR="00F80984">
        <w:t>Z</w:t>
      </w:r>
      <w:r w:rsidR="00484176">
        <w:t>hotovitelů</w:t>
      </w:r>
      <w:r>
        <w:t>.</w:t>
      </w:r>
    </w:p>
    <w:p w14:paraId="5EB29535" w14:textId="77777777" w:rsidR="0030561D" w:rsidRPr="0030561D" w:rsidRDefault="0030561D"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Pr>
          <w:rFonts w:ascii="Times New Roman" w:hAnsi="Times New Roman"/>
          <w:b w:val="0"/>
          <w:i w:val="0"/>
          <w:sz w:val="24"/>
          <w:szCs w:val="24"/>
          <w:lang w:val="cs-CZ"/>
        </w:rPr>
        <w:t xml:space="preserve">Objednatel </w:t>
      </w:r>
      <w:r w:rsidRPr="0030561D">
        <w:rPr>
          <w:rFonts w:ascii="Times New Roman" w:hAnsi="Times New Roman"/>
          <w:b w:val="0"/>
          <w:i w:val="0"/>
          <w:sz w:val="24"/>
          <w:szCs w:val="24"/>
          <w:lang w:val="cs-CZ"/>
        </w:rPr>
        <w:t xml:space="preserve">je oprávněn využít jako prostředek hodnocení elektronickou aukci. V případě, že se rozhodne </w:t>
      </w:r>
      <w:r w:rsidR="00247FE5">
        <w:rPr>
          <w:rFonts w:ascii="Times New Roman" w:hAnsi="Times New Roman"/>
          <w:b w:val="0"/>
          <w:i w:val="0"/>
          <w:sz w:val="24"/>
          <w:szCs w:val="24"/>
          <w:lang w:val="cs-CZ"/>
        </w:rPr>
        <w:t>O</w:t>
      </w:r>
      <w:r w:rsidR="00F00E0E">
        <w:rPr>
          <w:rFonts w:ascii="Times New Roman" w:hAnsi="Times New Roman"/>
          <w:b w:val="0"/>
          <w:i w:val="0"/>
          <w:sz w:val="24"/>
          <w:szCs w:val="24"/>
          <w:lang w:val="cs-CZ"/>
        </w:rPr>
        <w:t>bjednatel</w:t>
      </w:r>
      <w:r w:rsidRPr="0030561D">
        <w:rPr>
          <w:rFonts w:ascii="Times New Roman" w:hAnsi="Times New Roman"/>
          <w:b w:val="0"/>
          <w:i w:val="0"/>
          <w:sz w:val="24"/>
          <w:szCs w:val="24"/>
          <w:lang w:val="cs-CZ"/>
        </w:rPr>
        <w:t xml:space="preserve"> využít elektronickou aukci, oznámí uvedenou skutečnost </w:t>
      </w:r>
      <w:r w:rsidR="00247FE5">
        <w:rPr>
          <w:rFonts w:ascii="Times New Roman" w:hAnsi="Times New Roman"/>
          <w:b w:val="0"/>
          <w:i w:val="0"/>
          <w:sz w:val="24"/>
          <w:szCs w:val="24"/>
          <w:lang w:val="cs-CZ"/>
        </w:rPr>
        <w:t>Z</w:t>
      </w:r>
      <w:r w:rsidR="00F00E0E">
        <w:rPr>
          <w:rFonts w:ascii="Times New Roman" w:hAnsi="Times New Roman"/>
          <w:b w:val="0"/>
          <w:i w:val="0"/>
          <w:sz w:val="24"/>
          <w:szCs w:val="24"/>
          <w:lang w:val="cs-CZ"/>
        </w:rPr>
        <w:t xml:space="preserve">hotovitelům </w:t>
      </w:r>
      <w:r w:rsidRPr="0030561D">
        <w:rPr>
          <w:rFonts w:ascii="Times New Roman" w:hAnsi="Times New Roman"/>
          <w:b w:val="0"/>
          <w:i w:val="0"/>
          <w:sz w:val="24"/>
          <w:szCs w:val="24"/>
          <w:lang w:val="cs-CZ"/>
        </w:rPr>
        <w:t xml:space="preserve">ve Výzvě </w:t>
      </w:r>
      <w:r w:rsidR="00451486">
        <w:rPr>
          <w:rFonts w:ascii="Times New Roman" w:hAnsi="Times New Roman"/>
          <w:b w:val="0"/>
          <w:i w:val="0"/>
          <w:sz w:val="24"/>
          <w:szCs w:val="24"/>
          <w:lang w:val="cs-CZ"/>
        </w:rPr>
        <w:t>k</w:t>
      </w:r>
      <w:r w:rsidR="00451486" w:rsidRPr="0030561D">
        <w:rPr>
          <w:rFonts w:ascii="Times New Roman" w:hAnsi="Times New Roman"/>
          <w:b w:val="0"/>
          <w:i w:val="0"/>
          <w:sz w:val="24"/>
          <w:szCs w:val="24"/>
          <w:lang w:val="cs-CZ"/>
        </w:rPr>
        <w:t xml:space="preserve"> </w:t>
      </w:r>
      <w:r w:rsidRPr="0030561D">
        <w:rPr>
          <w:rFonts w:ascii="Times New Roman" w:hAnsi="Times New Roman"/>
          <w:b w:val="0"/>
          <w:i w:val="0"/>
          <w:sz w:val="24"/>
          <w:szCs w:val="24"/>
          <w:lang w:val="cs-CZ"/>
        </w:rPr>
        <w:t xml:space="preserve">podání nabídek, ve které současně stanoví podmínky konání elektronické aukce. </w:t>
      </w:r>
    </w:p>
    <w:p w14:paraId="0412EA99" w14:textId="77777777" w:rsidR="006541B0" w:rsidRPr="006541B0" w:rsidRDefault="006541B0"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6541B0">
        <w:rPr>
          <w:rFonts w:ascii="Times New Roman" w:hAnsi="Times New Roman"/>
          <w:b w:val="0"/>
          <w:i w:val="0"/>
          <w:sz w:val="24"/>
          <w:szCs w:val="24"/>
          <w:lang w:val="cs-CZ"/>
        </w:rPr>
        <w:t xml:space="preserve">V případě dílčí zakázky, která je, dle své předpokládané hodnoty, zakázkou malého rozsahu, je </w:t>
      </w:r>
      <w:r w:rsidR="00364036">
        <w:rPr>
          <w:rFonts w:ascii="Times New Roman" w:hAnsi="Times New Roman"/>
          <w:b w:val="0"/>
          <w:i w:val="0"/>
          <w:sz w:val="24"/>
          <w:szCs w:val="24"/>
          <w:lang w:val="cs-CZ"/>
        </w:rPr>
        <w:t>O</w:t>
      </w:r>
      <w:r w:rsidR="00224544">
        <w:rPr>
          <w:rFonts w:ascii="Times New Roman" w:hAnsi="Times New Roman"/>
          <w:b w:val="0"/>
          <w:i w:val="0"/>
          <w:sz w:val="24"/>
          <w:szCs w:val="24"/>
          <w:lang w:val="cs-CZ"/>
        </w:rPr>
        <w:t xml:space="preserve">bjednatel </w:t>
      </w:r>
      <w:r w:rsidRPr="006541B0">
        <w:rPr>
          <w:rFonts w:ascii="Times New Roman" w:hAnsi="Times New Roman"/>
          <w:b w:val="0"/>
          <w:i w:val="0"/>
          <w:sz w:val="24"/>
          <w:szCs w:val="24"/>
          <w:lang w:val="cs-CZ"/>
        </w:rPr>
        <w:t xml:space="preserve">oprávněn </w:t>
      </w:r>
    </w:p>
    <w:p w14:paraId="64BEA8FA" w14:textId="77777777" w:rsidR="006541B0" w:rsidRDefault="006541B0" w:rsidP="001A641E">
      <w:pPr>
        <w:pStyle w:val="Odstavecseseznamem"/>
        <w:numPr>
          <w:ilvl w:val="0"/>
          <w:numId w:val="12"/>
        </w:numPr>
        <w:spacing w:after="200" w:line="276" w:lineRule="auto"/>
        <w:contextualSpacing/>
      </w:pPr>
      <w:r>
        <w:t>tuto dílčí zakázku zrušit bez udání důvodu, až do okamžiku uzavření dílčí smlouvy,</w:t>
      </w:r>
    </w:p>
    <w:p w14:paraId="01655DE9" w14:textId="77777777" w:rsidR="006541B0" w:rsidRDefault="006541B0" w:rsidP="001A641E">
      <w:pPr>
        <w:pStyle w:val="Odstavecseseznamem"/>
        <w:numPr>
          <w:ilvl w:val="0"/>
          <w:numId w:val="12"/>
        </w:numPr>
        <w:spacing w:after="200" w:line="276" w:lineRule="auto"/>
        <w:contextualSpacing/>
      </w:pPr>
      <w:r>
        <w:t xml:space="preserve">změnit podmínky stanovené ve Výzvě </w:t>
      </w:r>
      <w:r w:rsidR="00D82227">
        <w:t xml:space="preserve">k </w:t>
      </w:r>
      <w:r>
        <w:t xml:space="preserve">podání nabídek, a to až do okamžiku uzavření dílčí smlouvy,  </w:t>
      </w:r>
    </w:p>
    <w:p w14:paraId="28D05404" w14:textId="77777777" w:rsidR="006541B0" w:rsidRPr="00C05A11" w:rsidRDefault="006541B0" w:rsidP="001A641E">
      <w:pPr>
        <w:pStyle w:val="Odstavecseseznamem"/>
        <w:numPr>
          <w:ilvl w:val="0"/>
          <w:numId w:val="12"/>
        </w:numPr>
        <w:spacing w:after="200" w:line="276" w:lineRule="auto"/>
        <w:contextualSpacing/>
      </w:pPr>
      <w:r>
        <w:t xml:space="preserve">jednat o nabídkách se všemi </w:t>
      </w:r>
      <w:r w:rsidR="00F80984">
        <w:t>Z</w:t>
      </w:r>
      <w:r>
        <w:t>hotoviteli, jejichž nabídky nebyly vyřazeny.</w:t>
      </w:r>
    </w:p>
    <w:p w14:paraId="7094F898" w14:textId="77777777" w:rsidR="00F97D35" w:rsidRPr="007077BB" w:rsidRDefault="00F97D35" w:rsidP="001A641E">
      <w:pPr>
        <w:pStyle w:val="Nadpis2"/>
        <w:keepNext w:val="0"/>
        <w:numPr>
          <w:ilvl w:val="1"/>
          <w:numId w:val="4"/>
        </w:numPr>
        <w:spacing w:before="120" w:after="120" w:line="276" w:lineRule="auto"/>
        <w:ind w:left="567" w:hanging="567"/>
        <w:jc w:val="both"/>
        <w:rPr>
          <w:rFonts w:ascii="Times New Roman" w:hAnsi="Times New Roman"/>
          <w:i w:val="0"/>
          <w:sz w:val="24"/>
          <w:szCs w:val="24"/>
        </w:rPr>
      </w:pPr>
      <w:r w:rsidRPr="0039187F">
        <w:rPr>
          <w:rFonts w:ascii="Times New Roman" w:hAnsi="Times New Roman"/>
          <w:i w:val="0"/>
          <w:sz w:val="24"/>
          <w:szCs w:val="24"/>
        </w:rPr>
        <w:t xml:space="preserve">Uzavření </w:t>
      </w:r>
      <w:r w:rsidRPr="007077BB">
        <w:rPr>
          <w:rFonts w:ascii="Times New Roman" w:hAnsi="Times New Roman"/>
          <w:i w:val="0"/>
          <w:sz w:val="24"/>
          <w:szCs w:val="24"/>
        </w:rPr>
        <w:t>dílčí</w:t>
      </w:r>
      <w:r w:rsidR="0055212D" w:rsidRPr="007077BB">
        <w:rPr>
          <w:rFonts w:ascii="Times New Roman" w:hAnsi="Times New Roman"/>
          <w:i w:val="0"/>
          <w:sz w:val="24"/>
          <w:szCs w:val="24"/>
        </w:rPr>
        <w:t xml:space="preserve"> </w:t>
      </w:r>
      <w:r w:rsidRPr="007077BB">
        <w:rPr>
          <w:rFonts w:ascii="Times New Roman" w:hAnsi="Times New Roman"/>
          <w:i w:val="0"/>
          <w:sz w:val="24"/>
          <w:szCs w:val="24"/>
        </w:rPr>
        <w:t>smlouvy</w:t>
      </w:r>
    </w:p>
    <w:p w14:paraId="1E11CF9D" w14:textId="77777777" w:rsidR="007077BB" w:rsidRPr="007077BB" w:rsidRDefault="00155EDD" w:rsidP="00FB7B72">
      <w:pPr>
        <w:pStyle w:val="Odstavecseseznamem"/>
        <w:numPr>
          <w:ilvl w:val="2"/>
          <w:numId w:val="4"/>
        </w:numPr>
        <w:tabs>
          <w:tab w:val="left" w:pos="851"/>
        </w:tabs>
        <w:ind w:hanging="788"/>
        <w:jc w:val="both"/>
        <w:rPr>
          <w:bCs/>
          <w:iCs/>
          <w:lang w:eastAsia="x-none"/>
        </w:rPr>
      </w:pPr>
      <w:r w:rsidRPr="00FB7B72">
        <w:t>O</w:t>
      </w:r>
      <w:r w:rsidR="00810263" w:rsidRPr="00FB7B72">
        <w:t xml:space="preserve">bjednatel </w:t>
      </w:r>
      <w:r w:rsidR="00206EC4" w:rsidRPr="00FB7B72">
        <w:t xml:space="preserve">s vybraným </w:t>
      </w:r>
      <w:proofErr w:type="gramStart"/>
      <w:r w:rsidR="00F80984" w:rsidRPr="00FB7B72">
        <w:t>Z</w:t>
      </w:r>
      <w:r w:rsidR="00206EC4" w:rsidRPr="00FB7B72">
        <w:t>hotovitelem  následně</w:t>
      </w:r>
      <w:proofErr w:type="gramEnd"/>
      <w:r w:rsidR="00206EC4" w:rsidRPr="00FB7B72">
        <w:t xml:space="preserve"> uzavře dílčí smlouvu</w:t>
      </w:r>
      <w:r w:rsidR="00F80984" w:rsidRPr="00FB7B72">
        <w:t xml:space="preserve"> ve formě</w:t>
      </w:r>
      <w:r w:rsidR="00206EC4" w:rsidRPr="00FB7B72">
        <w:t xml:space="preserve"> objednávk</w:t>
      </w:r>
      <w:r w:rsidR="00F80984" w:rsidRPr="00FB7B72">
        <w:t>y</w:t>
      </w:r>
      <w:r w:rsidR="00206EC4" w:rsidRPr="00FB7B72">
        <w:t xml:space="preserve"> na rozsah stavebních prací specifikovaný ve </w:t>
      </w:r>
      <w:r w:rsidR="001B3DA2" w:rsidRPr="00FB7B72">
        <w:t>V</w:t>
      </w:r>
      <w:r w:rsidR="00206EC4" w:rsidRPr="00FB7B72">
        <w:t xml:space="preserve">ýzvě </w:t>
      </w:r>
      <w:r w:rsidR="001B3DA2" w:rsidRPr="00FB7B72">
        <w:t>k</w:t>
      </w:r>
      <w:r w:rsidR="00206EC4" w:rsidRPr="00FB7B72">
        <w:t xml:space="preserve"> podání nabídek</w:t>
      </w:r>
      <w:r w:rsidR="00206EC4" w:rsidRPr="00FB7B72">
        <w:rPr>
          <w:i/>
        </w:rPr>
        <w:t>.</w:t>
      </w:r>
      <w:r w:rsidR="00206EC4" w:rsidRPr="007077BB">
        <w:rPr>
          <w:b/>
          <w:i/>
        </w:rPr>
        <w:t xml:space="preserve"> </w:t>
      </w:r>
      <w:r w:rsidR="007077BB" w:rsidRPr="007077BB">
        <w:rPr>
          <w:bCs/>
          <w:iCs/>
          <w:lang w:eastAsia="x-none"/>
        </w:rPr>
        <w:t xml:space="preserve">V případě, že vybraný Zhotovitel sdělí Objednateli, že není schopen realizovat plnění v souladu s touto smlouvou a s Objednatelem neuzavře dílčí smlouvu, je Objednatel </w:t>
      </w:r>
      <w:r w:rsidR="007077BB" w:rsidRPr="007077BB">
        <w:rPr>
          <w:bCs/>
          <w:iCs/>
          <w:lang w:eastAsia="x-none"/>
        </w:rPr>
        <w:lastRenderedPageBreak/>
        <w:t>oprávněn vyzvat k uzavření dílčí smlouvy Zhotovitele, který se umístil jako další v pořadí.</w:t>
      </w:r>
    </w:p>
    <w:p w14:paraId="0D5A6DBF" w14:textId="77777777" w:rsidR="00CF69A5" w:rsidRPr="00CF69A5" w:rsidRDefault="00CF69A5"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rPr>
      </w:pPr>
      <w:r w:rsidRPr="00CF69A5">
        <w:rPr>
          <w:rFonts w:ascii="Times New Roman" w:hAnsi="Times New Roman"/>
          <w:b w:val="0"/>
          <w:i w:val="0"/>
          <w:sz w:val="24"/>
          <w:szCs w:val="24"/>
        </w:rPr>
        <w:t xml:space="preserve">Objednávka Objednatele k poskytnutí plnění bude zasílána na osobu oprávněnou jednat za Zhotovitele </w:t>
      </w:r>
      <w:r w:rsidR="00247FE5">
        <w:rPr>
          <w:rFonts w:ascii="Times New Roman" w:hAnsi="Times New Roman"/>
          <w:b w:val="0"/>
          <w:i w:val="0"/>
          <w:sz w:val="24"/>
          <w:szCs w:val="24"/>
          <w:lang w:val="cs-CZ"/>
        </w:rPr>
        <w:t xml:space="preserve">uvedených v příloze </w:t>
      </w:r>
      <w:r w:rsidRPr="00CF69A5">
        <w:rPr>
          <w:rFonts w:ascii="Times New Roman" w:hAnsi="Times New Roman"/>
          <w:b w:val="0"/>
          <w:i w:val="0"/>
          <w:sz w:val="24"/>
          <w:szCs w:val="24"/>
        </w:rPr>
        <w:t xml:space="preserve"> č. </w:t>
      </w:r>
      <w:r w:rsidR="00247FE5">
        <w:rPr>
          <w:rFonts w:ascii="Times New Roman" w:hAnsi="Times New Roman"/>
          <w:b w:val="0"/>
          <w:i w:val="0"/>
          <w:sz w:val="24"/>
          <w:szCs w:val="24"/>
          <w:lang w:val="cs-CZ"/>
        </w:rPr>
        <w:t>3</w:t>
      </w:r>
      <w:r w:rsidR="00F80984" w:rsidRPr="00CF69A5">
        <w:rPr>
          <w:rFonts w:ascii="Times New Roman" w:hAnsi="Times New Roman"/>
          <w:b w:val="0"/>
          <w:i w:val="0"/>
          <w:sz w:val="24"/>
          <w:szCs w:val="24"/>
        </w:rPr>
        <w:t xml:space="preserve"> </w:t>
      </w:r>
      <w:r w:rsidRPr="00CF69A5">
        <w:rPr>
          <w:rFonts w:ascii="Times New Roman" w:hAnsi="Times New Roman"/>
          <w:b w:val="0"/>
          <w:i w:val="0"/>
          <w:sz w:val="24"/>
          <w:szCs w:val="24"/>
        </w:rPr>
        <w:t xml:space="preserve">této smlouvy sjednaným způsobem – ze systému objednávek Objednatele. Každá objednávka Objednatele bude obsahovat identifikační údaje Objednatele, specifikaci a rozsah předmětu dílčí zakázky s odkazem na </w:t>
      </w:r>
      <w:r w:rsidR="00364036">
        <w:rPr>
          <w:rFonts w:ascii="Times New Roman" w:hAnsi="Times New Roman"/>
          <w:b w:val="0"/>
          <w:i w:val="0"/>
          <w:sz w:val="24"/>
          <w:szCs w:val="24"/>
          <w:lang w:val="cs-CZ"/>
        </w:rPr>
        <w:t>V</w:t>
      </w:r>
      <w:proofErr w:type="spellStart"/>
      <w:r w:rsidR="00364036" w:rsidRPr="00CF69A5">
        <w:rPr>
          <w:rFonts w:ascii="Times New Roman" w:hAnsi="Times New Roman"/>
          <w:b w:val="0"/>
          <w:i w:val="0"/>
          <w:sz w:val="24"/>
          <w:szCs w:val="24"/>
        </w:rPr>
        <w:t>ýzvu</w:t>
      </w:r>
      <w:proofErr w:type="spellEnd"/>
      <w:r w:rsidR="00364036" w:rsidRPr="00CF69A5">
        <w:rPr>
          <w:rFonts w:ascii="Times New Roman" w:hAnsi="Times New Roman"/>
          <w:b w:val="0"/>
          <w:i w:val="0"/>
          <w:sz w:val="24"/>
          <w:szCs w:val="24"/>
        </w:rPr>
        <w:t xml:space="preserve"> </w:t>
      </w:r>
      <w:r w:rsidRPr="00CF69A5">
        <w:rPr>
          <w:rFonts w:ascii="Times New Roman" w:hAnsi="Times New Roman"/>
          <w:b w:val="0"/>
          <w:i w:val="0"/>
          <w:sz w:val="24"/>
          <w:szCs w:val="24"/>
        </w:rPr>
        <w:t xml:space="preserve">k podání nabídek a </w:t>
      </w:r>
      <w:r w:rsidR="00364036">
        <w:rPr>
          <w:rFonts w:ascii="Times New Roman" w:hAnsi="Times New Roman"/>
          <w:b w:val="0"/>
          <w:i w:val="0"/>
          <w:sz w:val="24"/>
          <w:szCs w:val="24"/>
          <w:lang w:val="cs-CZ"/>
        </w:rPr>
        <w:t>N</w:t>
      </w:r>
      <w:proofErr w:type="spellStart"/>
      <w:r w:rsidR="00364036" w:rsidRPr="00CF69A5">
        <w:rPr>
          <w:rFonts w:ascii="Times New Roman" w:hAnsi="Times New Roman"/>
          <w:b w:val="0"/>
          <w:i w:val="0"/>
          <w:sz w:val="24"/>
          <w:szCs w:val="24"/>
        </w:rPr>
        <w:t>abídku</w:t>
      </w:r>
      <w:proofErr w:type="spellEnd"/>
      <w:r w:rsidR="00364036" w:rsidRPr="00CF69A5">
        <w:rPr>
          <w:rFonts w:ascii="Times New Roman" w:hAnsi="Times New Roman"/>
          <w:b w:val="0"/>
          <w:i w:val="0"/>
          <w:sz w:val="24"/>
          <w:szCs w:val="24"/>
        </w:rPr>
        <w:t xml:space="preserve"> </w:t>
      </w:r>
      <w:r w:rsidRPr="00CF69A5">
        <w:rPr>
          <w:rFonts w:ascii="Times New Roman" w:hAnsi="Times New Roman"/>
          <w:b w:val="0"/>
          <w:i w:val="0"/>
          <w:sz w:val="24"/>
          <w:szCs w:val="24"/>
        </w:rPr>
        <w:t xml:space="preserve">Zhotovitele podanou k dotčené dílčí zakázce, místo plnění a </w:t>
      </w:r>
      <w:r w:rsidR="00A25BB1">
        <w:rPr>
          <w:rFonts w:ascii="Times New Roman" w:hAnsi="Times New Roman"/>
          <w:b w:val="0"/>
          <w:i w:val="0"/>
          <w:sz w:val="24"/>
          <w:szCs w:val="24"/>
          <w:lang w:val="cs-CZ"/>
        </w:rPr>
        <w:t>Cenu Díla</w:t>
      </w:r>
      <w:r w:rsidR="00364036">
        <w:rPr>
          <w:rFonts w:ascii="Times New Roman" w:hAnsi="Times New Roman"/>
          <w:b w:val="0"/>
          <w:i w:val="0"/>
          <w:sz w:val="24"/>
          <w:szCs w:val="24"/>
          <w:lang w:val="cs-CZ"/>
        </w:rPr>
        <w:t>, případně i na další dokumenty specifikující Dílo</w:t>
      </w:r>
      <w:r w:rsidRPr="00CF69A5">
        <w:rPr>
          <w:rFonts w:ascii="Times New Roman" w:hAnsi="Times New Roman"/>
          <w:b w:val="0"/>
          <w:i w:val="0"/>
          <w:sz w:val="24"/>
          <w:szCs w:val="24"/>
        </w:rPr>
        <w:t>.</w:t>
      </w:r>
    </w:p>
    <w:p w14:paraId="6130DDED" w14:textId="77777777" w:rsidR="00CF69A5" w:rsidRPr="0061316A" w:rsidRDefault="00CF69A5"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rPr>
      </w:pPr>
      <w:r w:rsidRPr="0061316A">
        <w:rPr>
          <w:rFonts w:ascii="Times New Roman" w:hAnsi="Times New Roman"/>
          <w:b w:val="0"/>
          <w:i w:val="0"/>
          <w:sz w:val="24"/>
          <w:szCs w:val="24"/>
        </w:rPr>
        <w:t>Zhotovitel akceptuje objednávku Objednatele písemným</w:t>
      </w:r>
      <w:r w:rsidR="00171737">
        <w:rPr>
          <w:rFonts w:ascii="Times New Roman" w:hAnsi="Times New Roman"/>
          <w:b w:val="0"/>
          <w:i w:val="0"/>
          <w:sz w:val="24"/>
          <w:szCs w:val="24"/>
          <w:lang w:val="cs-CZ"/>
        </w:rPr>
        <w:t xml:space="preserve"> potvrzením</w:t>
      </w:r>
      <w:r w:rsidRPr="0061316A">
        <w:rPr>
          <w:rFonts w:ascii="Times New Roman" w:hAnsi="Times New Roman"/>
          <w:b w:val="0"/>
          <w:i w:val="0"/>
          <w:sz w:val="24"/>
          <w:szCs w:val="24"/>
        </w:rPr>
        <w:t>. Přijetím objednávky je uzavřena dílčí smlouva mezi Objednatelem a vybraným Zhotovitelem.</w:t>
      </w:r>
    </w:p>
    <w:p w14:paraId="2ABEA703" w14:textId="77777777" w:rsidR="00352407" w:rsidRPr="0039187F" w:rsidRDefault="00352407" w:rsidP="001A641E">
      <w:pPr>
        <w:pStyle w:val="Nadpis2"/>
        <w:keepNext w:val="0"/>
        <w:numPr>
          <w:ilvl w:val="1"/>
          <w:numId w:val="4"/>
        </w:numPr>
        <w:spacing w:before="120" w:after="120" w:line="276" w:lineRule="auto"/>
        <w:ind w:left="567" w:hanging="567"/>
        <w:jc w:val="both"/>
        <w:rPr>
          <w:rFonts w:ascii="Times New Roman" w:hAnsi="Times New Roman"/>
          <w:i w:val="0"/>
          <w:sz w:val="24"/>
          <w:szCs w:val="24"/>
        </w:rPr>
      </w:pPr>
      <w:r w:rsidRPr="0039187F">
        <w:rPr>
          <w:rFonts w:ascii="Times New Roman" w:hAnsi="Times New Roman"/>
          <w:i w:val="0"/>
          <w:sz w:val="24"/>
          <w:szCs w:val="24"/>
        </w:rPr>
        <w:t>Zrušení výběrového řízení</w:t>
      </w:r>
    </w:p>
    <w:p w14:paraId="6F19F6BA" w14:textId="77777777" w:rsidR="00A51370" w:rsidRPr="004D3B68" w:rsidRDefault="00A51370"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rPr>
      </w:pPr>
      <w:r w:rsidRPr="004D3B68">
        <w:rPr>
          <w:rFonts w:ascii="Times New Roman" w:hAnsi="Times New Roman"/>
          <w:b w:val="0"/>
          <w:i w:val="0"/>
          <w:sz w:val="24"/>
          <w:szCs w:val="24"/>
        </w:rPr>
        <w:t xml:space="preserve">Objednatel je oprávněn zrušit dílčí výběrové řízení až do uzavření dílčí smlouvy. Této možnosti tedy může </w:t>
      </w:r>
      <w:r w:rsidR="00D82227">
        <w:rPr>
          <w:rFonts w:ascii="Times New Roman" w:hAnsi="Times New Roman"/>
          <w:b w:val="0"/>
          <w:i w:val="0"/>
          <w:sz w:val="24"/>
          <w:szCs w:val="24"/>
          <w:lang w:val="cs-CZ"/>
        </w:rPr>
        <w:t>O</w:t>
      </w:r>
      <w:proofErr w:type="spellStart"/>
      <w:r w:rsidRPr="004D3B68">
        <w:rPr>
          <w:rFonts w:ascii="Times New Roman" w:hAnsi="Times New Roman"/>
          <w:b w:val="0"/>
          <w:i w:val="0"/>
          <w:sz w:val="24"/>
          <w:szCs w:val="24"/>
        </w:rPr>
        <w:t>bjednatel</w:t>
      </w:r>
      <w:proofErr w:type="spellEnd"/>
      <w:r w:rsidRPr="004D3B68">
        <w:rPr>
          <w:rFonts w:ascii="Times New Roman" w:hAnsi="Times New Roman"/>
          <w:b w:val="0"/>
          <w:i w:val="0"/>
          <w:sz w:val="24"/>
          <w:szCs w:val="24"/>
        </w:rPr>
        <w:t xml:space="preserve"> využít i před hodnocením nabídek, po výběru </w:t>
      </w:r>
      <w:r w:rsidR="00364036">
        <w:rPr>
          <w:rFonts w:ascii="Times New Roman" w:hAnsi="Times New Roman"/>
          <w:b w:val="0"/>
          <w:i w:val="0"/>
          <w:sz w:val="24"/>
          <w:szCs w:val="24"/>
          <w:lang w:val="cs-CZ"/>
        </w:rPr>
        <w:t>Zhotovitele</w:t>
      </w:r>
      <w:r w:rsidRPr="004D3B68">
        <w:rPr>
          <w:rFonts w:ascii="Times New Roman" w:hAnsi="Times New Roman"/>
          <w:b w:val="0"/>
          <w:i w:val="0"/>
          <w:sz w:val="24"/>
          <w:szCs w:val="24"/>
        </w:rPr>
        <w:t>, či dokonce po podání námitek některého z</w:t>
      </w:r>
      <w:r w:rsidR="00EF34A5">
        <w:rPr>
          <w:rFonts w:ascii="Times New Roman" w:hAnsi="Times New Roman"/>
          <w:b w:val="0"/>
          <w:i w:val="0"/>
          <w:sz w:val="24"/>
          <w:szCs w:val="24"/>
          <w:lang w:val="cs-CZ"/>
        </w:rPr>
        <w:t xml:space="preserve">e </w:t>
      </w:r>
      <w:r w:rsidR="00D82227">
        <w:rPr>
          <w:rFonts w:ascii="Times New Roman" w:hAnsi="Times New Roman"/>
          <w:b w:val="0"/>
          <w:i w:val="0"/>
          <w:sz w:val="24"/>
          <w:szCs w:val="24"/>
          <w:lang w:val="cs-CZ"/>
        </w:rPr>
        <w:t>Zhotovitelů</w:t>
      </w:r>
      <w:r w:rsidR="00AE67DA" w:rsidRPr="004D3B68">
        <w:rPr>
          <w:rFonts w:ascii="Times New Roman" w:hAnsi="Times New Roman"/>
          <w:b w:val="0"/>
          <w:i w:val="0"/>
          <w:sz w:val="24"/>
          <w:szCs w:val="24"/>
        </w:rPr>
        <w:t>.</w:t>
      </w:r>
    </w:p>
    <w:p w14:paraId="521B3934" w14:textId="77777777" w:rsidR="00495A47" w:rsidRPr="004D3B68" w:rsidRDefault="002A5148"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rPr>
      </w:pPr>
      <w:r w:rsidRPr="004D3B68">
        <w:rPr>
          <w:rFonts w:ascii="Times New Roman" w:hAnsi="Times New Roman"/>
          <w:b w:val="0"/>
          <w:i w:val="0"/>
          <w:sz w:val="24"/>
          <w:szCs w:val="24"/>
        </w:rPr>
        <w:t>Pokud dojde ke zrušení dílčího výběrového</w:t>
      </w:r>
      <w:r w:rsidR="008E0C17">
        <w:rPr>
          <w:rFonts w:ascii="Times New Roman" w:hAnsi="Times New Roman"/>
          <w:b w:val="0"/>
          <w:i w:val="0"/>
          <w:sz w:val="24"/>
          <w:szCs w:val="24"/>
          <w:lang w:val="cs-CZ"/>
        </w:rPr>
        <w:t xml:space="preserve"> řízení</w:t>
      </w:r>
      <w:r w:rsidR="00D2284B" w:rsidRPr="004D3B68">
        <w:rPr>
          <w:rFonts w:ascii="Times New Roman" w:hAnsi="Times New Roman"/>
          <w:b w:val="0"/>
          <w:i w:val="0"/>
          <w:sz w:val="24"/>
          <w:szCs w:val="24"/>
        </w:rPr>
        <w:t>, zašle</w:t>
      </w:r>
      <w:r w:rsidRPr="004D3B68">
        <w:rPr>
          <w:rFonts w:ascii="Times New Roman" w:hAnsi="Times New Roman"/>
          <w:b w:val="0"/>
          <w:i w:val="0"/>
          <w:sz w:val="24"/>
          <w:szCs w:val="24"/>
        </w:rPr>
        <w:t xml:space="preserve"> </w:t>
      </w:r>
      <w:r w:rsidR="00247FE5">
        <w:rPr>
          <w:rFonts w:ascii="Times New Roman" w:hAnsi="Times New Roman"/>
          <w:b w:val="0"/>
          <w:i w:val="0"/>
          <w:sz w:val="24"/>
          <w:szCs w:val="24"/>
          <w:lang w:val="cs-CZ"/>
        </w:rPr>
        <w:t>O</w:t>
      </w:r>
      <w:proofErr w:type="spellStart"/>
      <w:r w:rsidR="00247FE5" w:rsidRPr="004D3B68">
        <w:rPr>
          <w:rFonts w:ascii="Times New Roman" w:hAnsi="Times New Roman"/>
          <w:b w:val="0"/>
          <w:i w:val="0"/>
          <w:sz w:val="24"/>
          <w:szCs w:val="24"/>
        </w:rPr>
        <w:t>bjednatel</w:t>
      </w:r>
      <w:proofErr w:type="spellEnd"/>
      <w:r w:rsidR="00247FE5" w:rsidRPr="004D3B68">
        <w:rPr>
          <w:rFonts w:ascii="Times New Roman" w:hAnsi="Times New Roman"/>
          <w:b w:val="0"/>
          <w:i w:val="0"/>
          <w:sz w:val="24"/>
          <w:szCs w:val="24"/>
        </w:rPr>
        <w:t xml:space="preserve"> </w:t>
      </w:r>
      <w:r w:rsidRPr="004D3B68">
        <w:rPr>
          <w:rFonts w:ascii="Times New Roman" w:hAnsi="Times New Roman"/>
          <w:b w:val="0"/>
          <w:i w:val="0"/>
          <w:sz w:val="24"/>
          <w:szCs w:val="24"/>
        </w:rPr>
        <w:t xml:space="preserve">do tří (3) pracovních dnů od učiněného rozhodnutí oznámení o zrušení výběrového řízení všem </w:t>
      </w:r>
      <w:r w:rsidR="00D82227">
        <w:rPr>
          <w:rFonts w:ascii="Times New Roman" w:hAnsi="Times New Roman"/>
          <w:b w:val="0"/>
          <w:i w:val="0"/>
          <w:sz w:val="24"/>
          <w:szCs w:val="24"/>
          <w:lang w:val="cs-CZ"/>
        </w:rPr>
        <w:t>Z</w:t>
      </w:r>
      <w:r w:rsidR="00B92BCF">
        <w:rPr>
          <w:rFonts w:ascii="Times New Roman" w:hAnsi="Times New Roman"/>
          <w:b w:val="0"/>
          <w:i w:val="0"/>
          <w:sz w:val="24"/>
          <w:szCs w:val="24"/>
          <w:lang w:val="cs-CZ"/>
        </w:rPr>
        <w:t xml:space="preserve">hotovitelům </w:t>
      </w:r>
      <w:r w:rsidR="00FA436F">
        <w:rPr>
          <w:rFonts w:ascii="Times New Roman" w:hAnsi="Times New Roman"/>
          <w:b w:val="0"/>
          <w:i w:val="0"/>
          <w:sz w:val="24"/>
          <w:szCs w:val="24"/>
          <w:lang w:val="cs-CZ"/>
        </w:rPr>
        <w:t>, kteří podali nabídku na plnění dílčí zakázky</w:t>
      </w:r>
      <w:r w:rsidRPr="004D3B68">
        <w:rPr>
          <w:rFonts w:ascii="Times New Roman" w:hAnsi="Times New Roman"/>
          <w:b w:val="0"/>
          <w:i w:val="0"/>
          <w:sz w:val="24"/>
          <w:szCs w:val="24"/>
        </w:rPr>
        <w:t>.</w:t>
      </w:r>
    </w:p>
    <w:p w14:paraId="796E4EA3" w14:textId="77777777" w:rsidR="00FF64E4" w:rsidRPr="0039187F" w:rsidRDefault="00FF64E4" w:rsidP="001A641E">
      <w:pPr>
        <w:pStyle w:val="Odstavecseseznamem"/>
        <w:numPr>
          <w:ilvl w:val="0"/>
          <w:numId w:val="4"/>
        </w:numPr>
        <w:spacing w:before="120" w:after="120" w:line="276" w:lineRule="auto"/>
        <w:ind w:left="425" w:hanging="425"/>
        <w:jc w:val="both"/>
        <w:outlineLvl w:val="1"/>
        <w:rPr>
          <w:b/>
          <w:u w:val="single"/>
        </w:rPr>
      </w:pPr>
      <w:bookmarkStart w:id="1" w:name="_Toc263151227"/>
      <w:r w:rsidRPr="0039187F">
        <w:rPr>
          <w:b/>
          <w:u w:val="single"/>
        </w:rPr>
        <w:t>Doba pl</w:t>
      </w:r>
      <w:r w:rsidR="0055212D" w:rsidRPr="0039187F">
        <w:rPr>
          <w:b/>
          <w:u w:val="single"/>
        </w:rPr>
        <w:t xml:space="preserve">atnosti rámcové </w:t>
      </w:r>
      <w:bookmarkEnd w:id="1"/>
      <w:r w:rsidR="00EF403C" w:rsidRPr="0039187F">
        <w:rPr>
          <w:b/>
          <w:u w:val="single"/>
        </w:rPr>
        <w:t>dohody</w:t>
      </w:r>
    </w:p>
    <w:p w14:paraId="17CBBFC0" w14:textId="22624F4A" w:rsidR="00FF64E4" w:rsidRPr="004D3B68" w:rsidRDefault="007A3980" w:rsidP="001A641E">
      <w:pPr>
        <w:pStyle w:val="Nadpis2"/>
        <w:keepNext w:val="0"/>
        <w:numPr>
          <w:ilvl w:val="1"/>
          <w:numId w:val="4"/>
        </w:numPr>
        <w:spacing w:before="120" w:after="240" w:line="276" w:lineRule="auto"/>
        <w:jc w:val="both"/>
        <w:rPr>
          <w:rFonts w:ascii="Times New Roman" w:hAnsi="Times New Roman"/>
          <w:b w:val="0"/>
          <w:i w:val="0"/>
          <w:sz w:val="24"/>
          <w:szCs w:val="24"/>
        </w:rPr>
      </w:pPr>
      <w:bookmarkStart w:id="2" w:name="_Toc260957228"/>
      <w:bookmarkEnd w:id="2"/>
      <w:r w:rsidRPr="004D3B68">
        <w:rPr>
          <w:rFonts w:ascii="Times New Roman" w:hAnsi="Times New Roman"/>
          <w:b w:val="0"/>
          <w:i w:val="0"/>
          <w:sz w:val="24"/>
          <w:szCs w:val="24"/>
        </w:rPr>
        <w:t>Tato r</w:t>
      </w:r>
      <w:r w:rsidR="00FF64E4" w:rsidRPr="004D3B68">
        <w:rPr>
          <w:rFonts w:ascii="Times New Roman" w:hAnsi="Times New Roman"/>
          <w:b w:val="0"/>
          <w:i w:val="0"/>
          <w:sz w:val="24"/>
          <w:szCs w:val="24"/>
        </w:rPr>
        <w:t xml:space="preserve">ámcová </w:t>
      </w:r>
      <w:r w:rsidR="00EF403C" w:rsidRPr="004D3B68">
        <w:rPr>
          <w:rFonts w:ascii="Times New Roman" w:hAnsi="Times New Roman"/>
          <w:b w:val="0"/>
          <w:i w:val="0"/>
          <w:sz w:val="24"/>
          <w:szCs w:val="24"/>
        </w:rPr>
        <w:t>dohoda</w:t>
      </w:r>
      <w:r w:rsidR="00FF64E4" w:rsidRPr="004D3B68">
        <w:rPr>
          <w:rFonts w:ascii="Times New Roman" w:hAnsi="Times New Roman"/>
          <w:b w:val="0"/>
          <w:i w:val="0"/>
          <w:sz w:val="24"/>
          <w:szCs w:val="24"/>
        </w:rPr>
        <w:t xml:space="preserve"> je uzavřena na dobu určitou</w:t>
      </w:r>
      <w:r w:rsidR="00B035E5">
        <w:rPr>
          <w:rFonts w:ascii="Times New Roman" w:hAnsi="Times New Roman"/>
          <w:b w:val="0"/>
          <w:i w:val="0"/>
          <w:sz w:val="24"/>
          <w:szCs w:val="24"/>
          <w:lang w:val="cs-CZ"/>
        </w:rPr>
        <w:t xml:space="preserve">, </w:t>
      </w:r>
      <w:r w:rsidR="00B035E5" w:rsidRPr="00B035E5">
        <w:rPr>
          <w:rFonts w:ascii="Times New Roman" w:hAnsi="Times New Roman"/>
          <w:b w:val="0"/>
          <w:i w:val="0"/>
          <w:sz w:val="24"/>
          <w:szCs w:val="24"/>
          <w:lang w:val="cs-CZ"/>
        </w:rPr>
        <w:t>a to ode dne jejího uzavření</w:t>
      </w:r>
      <w:r w:rsidR="00FF64E4" w:rsidRPr="004D3B68">
        <w:rPr>
          <w:rFonts w:ascii="Times New Roman" w:hAnsi="Times New Roman"/>
          <w:b w:val="0"/>
          <w:i w:val="0"/>
          <w:sz w:val="24"/>
          <w:szCs w:val="24"/>
        </w:rPr>
        <w:t xml:space="preserve"> </w:t>
      </w:r>
      <w:r w:rsidR="00B035E5">
        <w:rPr>
          <w:rFonts w:ascii="Times New Roman" w:hAnsi="Times New Roman"/>
          <w:b w:val="0"/>
          <w:i w:val="0"/>
          <w:sz w:val="24"/>
          <w:szCs w:val="24"/>
          <w:lang w:val="cs-CZ"/>
        </w:rPr>
        <w:t xml:space="preserve">na </w:t>
      </w:r>
      <w:r w:rsidR="0002094F">
        <w:rPr>
          <w:rFonts w:ascii="Times New Roman" w:hAnsi="Times New Roman"/>
          <w:b w:val="0"/>
          <w:i w:val="0"/>
          <w:sz w:val="24"/>
          <w:szCs w:val="24"/>
          <w:lang w:val="cs-CZ"/>
        </w:rPr>
        <w:t xml:space="preserve"> </w:t>
      </w:r>
      <w:r w:rsidR="00681226">
        <w:rPr>
          <w:rFonts w:ascii="Times New Roman" w:hAnsi="Times New Roman"/>
          <w:b w:val="0"/>
          <w:i w:val="0"/>
          <w:sz w:val="24"/>
          <w:szCs w:val="24"/>
          <w:lang w:val="cs-CZ"/>
        </w:rPr>
        <w:t xml:space="preserve">24 </w:t>
      </w:r>
      <w:r w:rsidR="00B035E5">
        <w:rPr>
          <w:rFonts w:ascii="Times New Roman" w:hAnsi="Times New Roman"/>
          <w:b w:val="0"/>
          <w:i w:val="0"/>
          <w:sz w:val="24"/>
          <w:szCs w:val="24"/>
          <w:lang w:val="cs-CZ"/>
        </w:rPr>
        <w:t xml:space="preserve">měsíců. </w:t>
      </w:r>
      <w:r w:rsidR="00A80BEF" w:rsidRPr="004D3B68">
        <w:rPr>
          <w:rFonts w:ascii="Times New Roman" w:hAnsi="Times New Roman"/>
          <w:b w:val="0"/>
          <w:i w:val="0"/>
          <w:sz w:val="24"/>
          <w:szCs w:val="24"/>
        </w:rPr>
        <w:t xml:space="preserve"> </w:t>
      </w:r>
    </w:p>
    <w:p w14:paraId="7E87D807" w14:textId="77777777" w:rsidR="004C41EE" w:rsidRDefault="004C41EE" w:rsidP="001A641E">
      <w:pPr>
        <w:pStyle w:val="01-L"/>
        <w:numPr>
          <w:ilvl w:val="0"/>
          <w:numId w:val="4"/>
        </w:numPr>
        <w:jc w:val="left"/>
        <w:rPr>
          <w:rFonts w:eastAsia="SimSun"/>
          <w:bCs w:val="0"/>
          <w:szCs w:val="24"/>
          <w:u w:val="single"/>
        </w:rPr>
      </w:pPr>
      <w:bookmarkStart w:id="3" w:name="_Toc260957230"/>
      <w:bookmarkStart w:id="4" w:name="_Toc260957231"/>
      <w:bookmarkStart w:id="5" w:name="_Toc263151228"/>
      <w:bookmarkEnd w:id="3"/>
      <w:bookmarkEnd w:id="4"/>
      <w:r w:rsidRPr="004C41EE">
        <w:rPr>
          <w:rFonts w:eastAsia="SimSun"/>
          <w:bCs w:val="0"/>
          <w:szCs w:val="24"/>
          <w:u w:val="single"/>
        </w:rPr>
        <w:t>Dílo - specifikace předmětu dílčích zakázek</w:t>
      </w:r>
    </w:p>
    <w:p w14:paraId="3C7775FC" w14:textId="77777777" w:rsidR="00717338" w:rsidRPr="00717338" w:rsidRDefault="00717338" w:rsidP="00717338"/>
    <w:bookmarkEnd w:id="5"/>
    <w:p w14:paraId="4DF61EAF" w14:textId="77777777" w:rsidR="00564103" w:rsidRDefault="00564103" w:rsidP="001A641E">
      <w:pPr>
        <w:pStyle w:val="Nadpis2"/>
        <w:keepNext w:val="0"/>
        <w:numPr>
          <w:ilvl w:val="1"/>
          <w:numId w:val="4"/>
        </w:numPr>
        <w:spacing w:before="120" w:after="240" w:line="276" w:lineRule="auto"/>
        <w:jc w:val="both"/>
        <w:rPr>
          <w:rFonts w:ascii="Times New Roman" w:hAnsi="Times New Roman"/>
          <w:b w:val="0"/>
          <w:i w:val="0"/>
          <w:sz w:val="24"/>
          <w:szCs w:val="24"/>
          <w:lang w:val="cs-CZ"/>
        </w:rPr>
      </w:pPr>
      <w:r w:rsidRPr="00564103">
        <w:rPr>
          <w:rFonts w:ascii="Times New Roman" w:hAnsi="Times New Roman"/>
          <w:b w:val="0"/>
          <w:i w:val="0"/>
          <w:sz w:val="24"/>
          <w:szCs w:val="24"/>
        </w:rPr>
        <w:t>Každý Zhotovitel souhlasí s tím a zavazuje se, že pokud Objednatel uzavře na konkrétní Dílo dílčí smlouvu s vybraným Zhotovitelem postupem dle této smlouvy či na základě této smlouvy sjednaným, Zhotovitel provede pro Objednatele Dílo na svůj náklad a nebezpečí, řádně, včas a v souladu s podmínkami stanovenými v této a v dílčí smlouvě na jejím základě uzavřené a Objednatel se zavazuje Dílo převzít a zaplatit Zhotoviteli sjednanou Cenu díla uvedenou v dílčí smlouvě.</w:t>
      </w:r>
    </w:p>
    <w:p w14:paraId="76040D1E" w14:textId="77777777" w:rsidR="00FD77A4" w:rsidRPr="00FD77A4" w:rsidRDefault="00FD77A4" w:rsidP="0002094F">
      <w:pPr>
        <w:pStyle w:val="Nadpis2"/>
        <w:keepNext w:val="0"/>
        <w:numPr>
          <w:ilvl w:val="1"/>
          <w:numId w:val="4"/>
        </w:numPr>
        <w:spacing w:before="120" w:after="240" w:line="276" w:lineRule="auto"/>
        <w:jc w:val="both"/>
        <w:rPr>
          <w:rFonts w:ascii="Times New Roman" w:hAnsi="Times New Roman"/>
          <w:b w:val="0"/>
          <w:i w:val="0"/>
          <w:sz w:val="24"/>
          <w:szCs w:val="24"/>
        </w:rPr>
      </w:pPr>
      <w:r w:rsidRPr="00FD77A4">
        <w:rPr>
          <w:rFonts w:ascii="Times New Roman" w:hAnsi="Times New Roman"/>
          <w:b w:val="0"/>
          <w:i w:val="0"/>
          <w:sz w:val="24"/>
          <w:szCs w:val="24"/>
        </w:rPr>
        <w:t xml:space="preserve">Předmětem dílčích zakázek na </w:t>
      </w:r>
      <w:r w:rsidR="00F87C8A">
        <w:rPr>
          <w:rFonts w:ascii="Times New Roman" w:hAnsi="Times New Roman"/>
          <w:b w:val="0"/>
          <w:i w:val="0"/>
          <w:sz w:val="24"/>
          <w:szCs w:val="24"/>
          <w:lang w:val="cs-CZ"/>
        </w:rPr>
        <w:t>stavební práce</w:t>
      </w:r>
      <w:r w:rsidR="00F87C8A" w:rsidRPr="00FD77A4">
        <w:rPr>
          <w:rFonts w:ascii="Times New Roman" w:hAnsi="Times New Roman"/>
          <w:b w:val="0"/>
          <w:i w:val="0"/>
          <w:sz w:val="24"/>
          <w:szCs w:val="24"/>
        </w:rPr>
        <w:t xml:space="preserve"> </w:t>
      </w:r>
      <w:r w:rsidR="00F87C8A">
        <w:rPr>
          <w:rFonts w:ascii="Times New Roman" w:hAnsi="Times New Roman"/>
          <w:b w:val="0"/>
          <w:i w:val="0"/>
          <w:sz w:val="24"/>
          <w:szCs w:val="24"/>
          <w:lang w:val="cs-CZ"/>
        </w:rPr>
        <w:t xml:space="preserve">zadávaných </w:t>
      </w:r>
      <w:r w:rsidR="00F87C8A" w:rsidRPr="00FD77A4">
        <w:rPr>
          <w:rFonts w:ascii="Times New Roman" w:hAnsi="Times New Roman"/>
          <w:b w:val="0"/>
          <w:i w:val="0"/>
          <w:sz w:val="24"/>
          <w:szCs w:val="24"/>
        </w:rPr>
        <w:t xml:space="preserve">dle potřeb Objednatele </w:t>
      </w:r>
      <w:r w:rsidRPr="00FD77A4">
        <w:rPr>
          <w:rFonts w:ascii="Times New Roman" w:hAnsi="Times New Roman"/>
          <w:b w:val="0"/>
          <w:i w:val="0"/>
          <w:sz w:val="24"/>
          <w:szCs w:val="24"/>
        </w:rPr>
        <w:t>je realizace Díla v</w:t>
      </w:r>
      <w:r w:rsidR="00F87C8A">
        <w:rPr>
          <w:rFonts w:ascii="Times New Roman" w:hAnsi="Times New Roman"/>
          <w:b w:val="0"/>
          <w:i w:val="0"/>
          <w:sz w:val="24"/>
          <w:szCs w:val="24"/>
          <w:lang w:val="cs-CZ"/>
        </w:rPr>
        <w:t xml:space="preserve"> rozsahu </w:t>
      </w:r>
      <w:r w:rsidRPr="00FD77A4">
        <w:rPr>
          <w:rFonts w:ascii="Times New Roman" w:hAnsi="Times New Roman"/>
          <w:b w:val="0"/>
          <w:i w:val="0"/>
          <w:sz w:val="24"/>
          <w:szCs w:val="24"/>
        </w:rPr>
        <w:t> konkrétně specifikovaném v dílčí smlouvě uzavřené na základě a v souladu s touto smlouvou</w:t>
      </w:r>
      <w:r w:rsidR="00DA42D9">
        <w:rPr>
          <w:rFonts w:ascii="Times New Roman" w:hAnsi="Times New Roman"/>
          <w:b w:val="0"/>
          <w:i w:val="0"/>
          <w:sz w:val="24"/>
          <w:szCs w:val="24"/>
          <w:lang w:val="cs-CZ"/>
        </w:rPr>
        <w:t>,</w:t>
      </w:r>
      <w:r w:rsidR="00F87C8A">
        <w:rPr>
          <w:rFonts w:ascii="Times New Roman" w:hAnsi="Times New Roman"/>
          <w:b w:val="0"/>
          <w:i w:val="0"/>
          <w:sz w:val="24"/>
          <w:szCs w:val="24"/>
          <w:lang w:val="cs-CZ"/>
        </w:rPr>
        <w:t xml:space="preserve"> </w:t>
      </w:r>
      <w:r w:rsidR="00364036">
        <w:rPr>
          <w:rFonts w:ascii="Times New Roman" w:hAnsi="Times New Roman"/>
          <w:b w:val="0"/>
          <w:i w:val="0"/>
          <w:sz w:val="24"/>
          <w:szCs w:val="24"/>
          <w:lang w:val="cs-CZ"/>
        </w:rPr>
        <w:t>které  spočívá</w:t>
      </w:r>
      <w:r w:rsidR="00F87C8A">
        <w:rPr>
          <w:rFonts w:ascii="Times New Roman" w:hAnsi="Times New Roman"/>
          <w:b w:val="0"/>
          <w:i w:val="0"/>
          <w:sz w:val="24"/>
          <w:szCs w:val="24"/>
          <w:lang w:val="cs-CZ"/>
        </w:rPr>
        <w:t xml:space="preserve"> zejména</w:t>
      </w:r>
      <w:r w:rsidR="007C298B">
        <w:rPr>
          <w:rFonts w:ascii="Times New Roman" w:hAnsi="Times New Roman"/>
          <w:b w:val="0"/>
          <w:i w:val="0"/>
          <w:sz w:val="24"/>
          <w:szCs w:val="24"/>
          <w:lang w:val="cs-CZ"/>
        </w:rPr>
        <w:t xml:space="preserve"> </w:t>
      </w:r>
      <w:r w:rsidR="007C298B" w:rsidRPr="007C298B">
        <w:rPr>
          <w:rFonts w:ascii="Times New Roman" w:hAnsi="Times New Roman"/>
          <w:b w:val="0"/>
          <w:i w:val="0"/>
          <w:sz w:val="24"/>
          <w:szCs w:val="24"/>
          <w:lang w:val="cs-CZ"/>
        </w:rPr>
        <w:t xml:space="preserve">v </w:t>
      </w:r>
      <w:r w:rsidR="0002094F">
        <w:rPr>
          <w:rFonts w:ascii="Times New Roman" w:hAnsi="Times New Roman"/>
          <w:b w:val="0"/>
          <w:i w:val="0"/>
          <w:sz w:val="24"/>
          <w:szCs w:val="24"/>
          <w:lang w:val="cs-CZ"/>
        </w:rPr>
        <w:t>r</w:t>
      </w:r>
      <w:r w:rsidR="0002094F" w:rsidRPr="0002094F">
        <w:rPr>
          <w:rFonts w:ascii="Times New Roman" w:hAnsi="Times New Roman"/>
          <w:b w:val="0"/>
          <w:i w:val="0"/>
          <w:sz w:val="24"/>
          <w:szCs w:val="24"/>
          <w:lang w:val="cs-CZ"/>
        </w:rPr>
        <w:t>ekonstrukc</w:t>
      </w:r>
      <w:r w:rsidR="0002094F">
        <w:rPr>
          <w:rFonts w:ascii="Times New Roman" w:hAnsi="Times New Roman"/>
          <w:b w:val="0"/>
          <w:i w:val="0"/>
          <w:sz w:val="24"/>
          <w:szCs w:val="24"/>
          <w:lang w:val="cs-CZ"/>
        </w:rPr>
        <w:t>i</w:t>
      </w:r>
      <w:r w:rsidR="0002094F" w:rsidRPr="0002094F">
        <w:rPr>
          <w:rFonts w:ascii="Times New Roman" w:hAnsi="Times New Roman"/>
          <w:b w:val="0"/>
          <w:i w:val="0"/>
          <w:sz w:val="24"/>
          <w:szCs w:val="24"/>
          <w:lang w:val="cs-CZ"/>
        </w:rPr>
        <w:t xml:space="preserve"> a výstavb</w:t>
      </w:r>
      <w:r w:rsidR="0002094F">
        <w:rPr>
          <w:rFonts w:ascii="Times New Roman" w:hAnsi="Times New Roman"/>
          <w:b w:val="0"/>
          <w:i w:val="0"/>
          <w:sz w:val="24"/>
          <w:szCs w:val="24"/>
          <w:lang w:val="cs-CZ"/>
        </w:rPr>
        <w:t>ě</w:t>
      </w:r>
      <w:r w:rsidR="0002094F" w:rsidRPr="0002094F">
        <w:rPr>
          <w:rFonts w:ascii="Times New Roman" w:hAnsi="Times New Roman"/>
          <w:b w:val="0"/>
          <w:i w:val="0"/>
          <w:sz w:val="24"/>
          <w:szCs w:val="24"/>
          <w:lang w:val="cs-CZ"/>
        </w:rPr>
        <w:t xml:space="preserve"> vodohospodářských a ekologických staveb ve vlastnictví </w:t>
      </w:r>
      <w:r w:rsidR="00247FE5">
        <w:rPr>
          <w:rFonts w:ascii="Times New Roman" w:hAnsi="Times New Roman"/>
          <w:b w:val="0"/>
          <w:i w:val="0"/>
          <w:sz w:val="24"/>
          <w:szCs w:val="24"/>
          <w:lang w:val="cs-CZ"/>
        </w:rPr>
        <w:t>O</w:t>
      </w:r>
      <w:r w:rsidR="00F87C8A">
        <w:rPr>
          <w:rFonts w:ascii="Times New Roman" w:hAnsi="Times New Roman"/>
          <w:b w:val="0"/>
          <w:i w:val="0"/>
          <w:sz w:val="24"/>
          <w:szCs w:val="24"/>
          <w:lang w:val="cs-CZ"/>
        </w:rPr>
        <w:t>bjednatele</w:t>
      </w:r>
      <w:r w:rsidR="00D82227">
        <w:rPr>
          <w:rFonts w:ascii="Times New Roman" w:hAnsi="Times New Roman"/>
          <w:b w:val="0"/>
          <w:i w:val="0"/>
          <w:sz w:val="24"/>
          <w:szCs w:val="24"/>
          <w:lang w:val="cs-CZ"/>
        </w:rPr>
        <w:t xml:space="preserve"> a </w:t>
      </w:r>
      <w:r w:rsidR="00247FE5">
        <w:rPr>
          <w:rFonts w:ascii="Times New Roman" w:hAnsi="Times New Roman"/>
          <w:b w:val="0"/>
          <w:i w:val="0"/>
          <w:sz w:val="24"/>
          <w:szCs w:val="24"/>
          <w:lang w:val="cs-CZ"/>
        </w:rPr>
        <w:t xml:space="preserve">s tím </w:t>
      </w:r>
      <w:r w:rsidR="00D82227">
        <w:rPr>
          <w:rFonts w:ascii="Times New Roman" w:hAnsi="Times New Roman"/>
          <w:b w:val="0"/>
          <w:i w:val="0"/>
          <w:sz w:val="24"/>
          <w:szCs w:val="24"/>
          <w:lang w:val="cs-CZ"/>
        </w:rPr>
        <w:t>souvisejících činností</w:t>
      </w:r>
      <w:r w:rsidR="007C298B">
        <w:rPr>
          <w:rFonts w:ascii="Times New Roman" w:hAnsi="Times New Roman"/>
          <w:b w:val="0"/>
          <w:i w:val="0"/>
          <w:sz w:val="24"/>
          <w:szCs w:val="24"/>
          <w:lang w:val="cs-CZ"/>
        </w:rPr>
        <w:t>.</w:t>
      </w:r>
    </w:p>
    <w:p w14:paraId="1478272C" w14:textId="77777777" w:rsidR="007A126A" w:rsidRPr="00FB7B72" w:rsidRDefault="007A126A" w:rsidP="00FB7B72">
      <w:pPr>
        <w:pStyle w:val="Nadpis2"/>
        <w:keepNext w:val="0"/>
        <w:numPr>
          <w:ilvl w:val="1"/>
          <w:numId w:val="4"/>
        </w:numPr>
        <w:spacing w:before="120" w:after="240" w:line="276" w:lineRule="auto"/>
        <w:jc w:val="both"/>
        <w:rPr>
          <w:rFonts w:ascii="Times New Roman" w:hAnsi="Times New Roman"/>
          <w:b w:val="0"/>
          <w:i w:val="0"/>
          <w:sz w:val="24"/>
          <w:szCs w:val="24"/>
        </w:rPr>
      </w:pPr>
      <w:r w:rsidRPr="00FB7B72">
        <w:rPr>
          <w:rFonts w:ascii="Times New Roman" w:hAnsi="Times New Roman"/>
          <w:b w:val="0"/>
          <w:i w:val="0"/>
          <w:sz w:val="24"/>
          <w:szCs w:val="24"/>
        </w:rPr>
        <w:t xml:space="preserve">Zhotovitel je povinen při provádění Díla postupovat dle způsobu provedení uvedeného v závazném podrobném popisu technologických postupů a prací, který Zhotovitel vypracuje a předloží Objednateli v Nabídce pro dílčí zakázku k odsouhlasení Objednateli. </w:t>
      </w:r>
      <w:r w:rsidRPr="00FB7B72">
        <w:rPr>
          <w:rFonts w:ascii="Times New Roman" w:hAnsi="Times New Roman"/>
          <w:b w:val="0"/>
          <w:i w:val="0"/>
          <w:sz w:val="24"/>
          <w:szCs w:val="24"/>
        </w:rPr>
        <w:lastRenderedPageBreak/>
        <w:t>Předběžný technologický postup prací bude vypracován zvlášť pro každou dílčí zakázku. Součástí každého technologického postupu prací bude mimo jiné stanovení jednotlivých rizik. Technologické postupy předložené Zhotovitelem v Nabídce pro dílčí zakázku budou ze strany Objednatele předem odsouhlaseny a v případě připomínek Objednatele je Zhotovitel povinen připomínky Objednatele do předmětných dokumentů zapracovat a konkrétní technologické postupy v čistopise znovu předat ke schválení Objednateli. Technologický postup prací vypracovaný Zhotovitelem po schválení ze strany Objednatele se stává Závazným podkladem.</w:t>
      </w:r>
    </w:p>
    <w:p w14:paraId="60836C6B" w14:textId="14993E7F" w:rsidR="00CE4CB2" w:rsidRPr="00FB7B72" w:rsidRDefault="00160D63" w:rsidP="00092AC7">
      <w:pPr>
        <w:pStyle w:val="Nadpis2"/>
        <w:keepNext w:val="0"/>
        <w:numPr>
          <w:ilvl w:val="1"/>
          <w:numId w:val="4"/>
        </w:numPr>
        <w:tabs>
          <w:tab w:val="left" w:pos="1701"/>
        </w:tabs>
        <w:spacing w:before="120" w:after="240" w:line="276" w:lineRule="auto"/>
        <w:jc w:val="both"/>
        <w:rPr>
          <w:rFonts w:ascii="Times New Roman" w:hAnsi="Times New Roman"/>
          <w:b w:val="0"/>
          <w:i w:val="0"/>
          <w:sz w:val="24"/>
          <w:szCs w:val="24"/>
        </w:rPr>
      </w:pPr>
      <w:r w:rsidRPr="00FB7B72">
        <w:rPr>
          <w:rFonts w:ascii="Times New Roman" w:hAnsi="Times New Roman"/>
          <w:b w:val="0"/>
          <w:i w:val="0"/>
          <w:sz w:val="24"/>
          <w:szCs w:val="24"/>
        </w:rPr>
        <w:t xml:space="preserve">Zhotovitel je povinen před zahájením </w:t>
      </w:r>
      <w:r w:rsidR="006A65B8" w:rsidRPr="00FB7B72">
        <w:rPr>
          <w:rFonts w:ascii="Times New Roman" w:hAnsi="Times New Roman"/>
          <w:b w:val="0"/>
          <w:i w:val="0"/>
          <w:sz w:val="24"/>
          <w:szCs w:val="24"/>
        </w:rPr>
        <w:t xml:space="preserve">provádění Díla </w:t>
      </w:r>
      <w:r w:rsidRPr="00FB7B72">
        <w:rPr>
          <w:rFonts w:ascii="Times New Roman" w:hAnsi="Times New Roman"/>
          <w:b w:val="0"/>
          <w:i w:val="0"/>
          <w:sz w:val="24"/>
          <w:szCs w:val="24"/>
        </w:rPr>
        <w:t>vypracovat plán kontrol a předložit Objednateli k odsouhlasení.</w:t>
      </w:r>
      <w:r w:rsidR="00CE4CB2" w:rsidRPr="00FB7B72">
        <w:rPr>
          <w:rFonts w:ascii="Times New Roman" w:hAnsi="Times New Roman"/>
          <w:b w:val="0"/>
          <w:i w:val="0"/>
          <w:sz w:val="24"/>
          <w:szCs w:val="24"/>
        </w:rPr>
        <w:t xml:space="preserve"> Plán kontrol bude </w:t>
      </w:r>
      <w:r w:rsidR="00DB3A35" w:rsidRPr="00FB7B72">
        <w:rPr>
          <w:rFonts w:ascii="Times New Roman" w:hAnsi="Times New Roman"/>
          <w:b w:val="0"/>
          <w:i w:val="0"/>
          <w:sz w:val="24"/>
          <w:szCs w:val="24"/>
        </w:rPr>
        <w:t xml:space="preserve">minimálně </w:t>
      </w:r>
      <w:r w:rsidR="00CE4CB2" w:rsidRPr="00FB7B72">
        <w:rPr>
          <w:rFonts w:ascii="Times New Roman" w:hAnsi="Times New Roman"/>
          <w:b w:val="0"/>
          <w:i w:val="0"/>
          <w:sz w:val="24"/>
          <w:szCs w:val="24"/>
        </w:rPr>
        <w:t>obsahovat: kontrola realizační projektové dokumentace, kontrola staveniště, stavební připravenosti, vstupní kontrola materiálu dodaného na stavbu, kontrola vytýčení stávajících a nových inženýrských sítí, kontrola výškového, směrového uspořádání dna výkopu, úprava dna, tlaková zkouška potrubí a armatur</w:t>
      </w:r>
      <w:r w:rsidR="00751785" w:rsidRPr="00FB7B72">
        <w:rPr>
          <w:rFonts w:ascii="Times New Roman" w:hAnsi="Times New Roman"/>
          <w:b w:val="0"/>
          <w:i w:val="0"/>
          <w:sz w:val="24"/>
          <w:szCs w:val="24"/>
        </w:rPr>
        <w:t>, šachet a nádrží</w:t>
      </w:r>
      <w:r w:rsidR="00CE4CB2" w:rsidRPr="00FB7B72">
        <w:rPr>
          <w:rFonts w:ascii="Times New Roman" w:hAnsi="Times New Roman"/>
          <w:b w:val="0"/>
          <w:i w:val="0"/>
          <w:sz w:val="24"/>
          <w:szCs w:val="24"/>
        </w:rPr>
        <w:t xml:space="preserve">, kontrola obsypu a zajišťovacích bloků, kontrola provádění hutnění zásypu potrubí, </w:t>
      </w:r>
      <w:r w:rsidR="00751785" w:rsidRPr="00FB7B72">
        <w:rPr>
          <w:rFonts w:ascii="Times New Roman" w:hAnsi="Times New Roman"/>
          <w:b w:val="0"/>
          <w:i w:val="0"/>
          <w:sz w:val="24"/>
          <w:szCs w:val="24"/>
        </w:rPr>
        <w:t>z</w:t>
      </w:r>
      <w:r w:rsidR="00CE4CB2" w:rsidRPr="00FB7B72">
        <w:rPr>
          <w:rFonts w:ascii="Times New Roman" w:hAnsi="Times New Roman"/>
          <w:b w:val="0"/>
          <w:i w:val="0"/>
          <w:sz w:val="24"/>
          <w:szCs w:val="24"/>
        </w:rPr>
        <w:t>kouška funkčnosti armatur</w:t>
      </w:r>
      <w:r w:rsidR="00751785" w:rsidRPr="00FB7B72">
        <w:rPr>
          <w:rFonts w:ascii="Times New Roman" w:hAnsi="Times New Roman"/>
          <w:b w:val="0"/>
          <w:i w:val="0"/>
          <w:sz w:val="24"/>
          <w:szCs w:val="24"/>
        </w:rPr>
        <w:t xml:space="preserve"> atd.</w:t>
      </w:r>
    </w:p>
    <w:p w14:paraId="22B0402D" w14:textId="77777777" w:rsidR="003F5C1F" w:rsidRPr="007A126A" w:rsidRDefault="003F5C1F" w:rsidP="00767129">
      <w:pPr>
        <w:pStyle w:val="Odstavec2"/>
        <w:tabs>
          <w:tab w:val="clear" w:pos="1789"/>
        </w:tabs>
        <w:ind w:left="432" w:firstLine="0"/>
        <w:rPr>
          <w:rFonts w:ascii="Times New Roman" w:hAnsi="Times New Roman"/>
          <w:sz w:val="24"/>
          <w:szCs w:val="24"/>
        </w:rPr>
      </w:pPr>
    </w:p>
    <w:p w14:paraId="5E9AC0BC" w14:textId="77777777" w:rsidR="00217F32" w:rsidRPr="00767985" w:rsidRDefault="00217F32" w:rsidP="001A641E">
      <w:pPr>
        <w:pStyle w:val="Odstavec2"/>
        <w:numPr>
          <w:ilvl w:val="1"/>
          <w:numId w:val="4"/>
        </w:numPr>
        <w:rPr>
          <w:rFonts w:ascii="Times New Roman" w:hAnsi="Times New Roman"/>
          <w:sz w:val="24"/>
          <w:szCs w:val="24"/>
        </w:rPr>
      </w:pPr>
      <w:r w:rsidRPr="00767985">
        <w:rPr>
          <w:rFonts w:ascii="Times New Roman" w:hAnsi="Times New Roman"/>
          <w:b/>
          <w:sz w:val="24"/>
          <w:szCs w:val="24"/>
        </w:rPr>
        <w:t xml:space="preserve">Objednatel zajistí pro realizaci </w:t>
      </w:r>
      <w:r w:rsidR="00FB4220" w:rsidRPr="00767985">
        <w:rPr>
          <w:rFonts w:ascii="Times New Roman" w:hAnsi="Times New Roman"/>
          <w:b/>
          <w:sz w:val="24"/>
          <w:szCs w:val="24"/>
        </w:rPr>
        <w:t xml:space="preserve">každé dílčí zakázky </w:t>
      </w:r>
      <w:r w:rsidRPr="00767985">
        <w:rPr>
          <w:rFonts w:ascii="Times New Roman" w:hAnsi="Times New Roman"/>
          <w:b/>
          <w:sz w:val="24"/>
          <w:szCs w:val="24"/>
        </w:rPr>
        <w:t>následující činnosti:</w:t>
      </w:r>
      <w:r w:rsidRPr="00767985">
        <w:rPr>
          <w:rFonts w:ascii="Times New Roman" w:hAnsi="Times New Roman"/>
          <w:sz w:val="24"/>
          <w:szCs w:val="24"/>
        </w:rPr>
        <w:t xml:space="preserve"> </w:t>
      </w:r>
    </w:p>
    <w:p w14:paraId="71E0C396" w14:textId="77777777" w:rsidR="00E10190" w:rsidRPr="00B5182A" w:rsidRDefault="00E10190" w:rsidP="001A641E">
      <w:pPr>
        <w:pStyle w:val="Odstavec2"/>
        <w:numPr>
          <w:ilvl w:val="0"/>
          <w:numId w:val="18"/>
        </w:numPr>
        <w:rPr>
          <w:rFonts w:ascii="Times New Roman" w:hAnsi="Times New Roman"/>
          <w:sz w:val="24"/>
          <w:szCs w:val="24"/>
        </w:rPr>
      </w:pPr>
      <w:r w:rsidRPr="00B5182A">
        <w:rPr>
          <w:rFonts w:ascii="Times New Roman" w:hAnsi="Times New Roman"/>
          <w:sz w:val="24"/>
          <w:szCs w:val="24"/>
        </w:rPr>
        <w:t xml:space="preserve">vstupy do areálů skladů Objednatele </w:t>
      </w:r>
      <w:r w:rsidR="00A7234B">
        <w:rPr>
          <w:rFonts w:ascii="Times New Roman" w:hAnsi="Times New Roman"/>
          <w:sz w:val="24"/>
          <w:szCs w:val="24"/>
        </w:rPr>
        <w:t xml:space="preserve">uvedené v Příloze č. 4 rámcové </w:t>
      </w:r>
      <w:proofErr w:type="gramStart"/>
      <w:r w:rsidR="00A7234B">
        <w:rPr>
          <w:rFonts w:ascii="Times New Roman" w:hAnsi="Times New Roman"/>
          <w:sz w:val="24"/>
          <w:szCs w:val="24"/>
        </w:rPr>
        <w:t xml:space="preserve">dohody </w:t>
      </w:r>
      <w:r w:rsidRPr="00B5182A">
        <w:rPr>
          <w:rFonts w:ascii="Times New Roman" w:hAnsi="Times New Roman"/>
          <w:sz w:val="24"/>
          <w:szCs w:val="24"/>
        </w:rPr>
        <w:t>(</w:t>
      </w:r>
      <w:r w:rsidR="00A7234B">
        <w:rPr>
          <w:rFonts w:ascii="Times New Roman" w:hAnsi="Times New Roman"/>
          <w:sz w:val="24"/>
          <w:szCs w:val="24"/>
        </w:rPr>
        <w:t xml:space="preserve"> dále</w:t>
      </w:r>
      <w:proofErr w:type="gramEnd"/>
      <w:r w:rsidR="00A7234B">
        <w:rPr>
          <w:rFonts w:ascii="Times New Roman" w:hAnsi="Times New Roman"/>
          <w:sz w:val="24"/>
          <w:szCs w:val="24"/>
        </w:rPr>
        <w:t xml:space="preserve"> také jen „</w:t>
      </w:r>
      <w:r w:rsidRPr="00FA4C4C">
        <w:rPr>
          <w:rFonts w:ascii="Times New Roman" w:hAnsi="Times New Roman"/>
          <w:b/>
          <w:sz w:val="24"/>
          <w:szCs w:val="24"/>
        </w:rPr>
        <w:t>sklad</w:t>
      </w:r>
      <w:r w:rsidR="00A7234B">
        <w:rPr>
          <w:rFonts w:ascii="Times New Roman" w:hAnsi="Times New Roman"/>
          <w:sz w:val="24"/>
          <w:szCs w:val="24"/>
        </w:rPr>
        <w:t>“</w:t>
      </w:r>
      <w:r w:rsidRPr="00B5182A">
        <w:rPr>
          <w:rFonts w:ascii="Times New Roman" w:hAnsi="Times New Roman"/>
          <w:sz w:val="24"/>
          <w:szCs w:val="24"/>
        </w:rPr>
        <w:t>) pro osoby na straně Zhotovitele a techniku Zhotovitele za dodržení bezpečnostních a ostatních vnitřních předpisů Objednatele</w:t>
      </w:r>
    </w:p>
    <w:p w14:paraId="56BC42C8" w14:textId="77777777" w:rsidR="00730A8B" w:rsidRPr="00B5182A" w:rsidRDefault="00730A8B" w:rsidP="001A641E">
      <w:pPr>
        <w:pStyle w:val="Odstavec2"/>
        <w:numPr>
          <w:ilvl w:val="0"/>
          <w:numId w:val="18"/>
        </w:numPr>
        <w:ind w:left="924" w:hanging="357"/>
        <w:rPr>
          <w:rFonts w:ascii="Times New Roman" w:hAnsi="Times New Roman"/>
          <w:sz w:val="24"/>
          <w:szCs w:val="24"/>
        </w:rPr>
      </w:pPr>
      <w:r w:rsidRPr="00B5182A">
        <w:rPr>
          <w:rFonts w:ascii="Times New Roman" w:hAnsi="Times New Roman"/>
          <w:sz w:val="24"/>
          <w:szCs w:val="24"/>
        </w:rPr>
        <w:t xml:space="preserve">zajištění veřejnoprávních souhlasů pro realizaci </w:t>
      </w:r>
      <w:r w:rsidR="001B3DA2">
        <w:rPr>
          <w:rFonts w:ascii="Times New Roman" w:hAnsi="Times New Roman"/>
          <w:sz w:val="24"/>
          <w:szCs w:val="24"/>
        </w:rPr>
        <w:t>D</w:t>
      </w:r>
      <w:r w:rsidRPr="00B5182A">
        <w:rPr>
          <w:rFonts w:ascii="Times New Roman" w:hAnsi="Times New Roman"/>
          <w:sz w:val="24"/>
          <w:szCs w:val="24"/>
        </w:rPr>
        <w:t>íla</w:t>
      </w:r>
      <w:r w:rsidR="00D304D4">
        <w:rPr>
          <w:rFonts w:ascii="Times New Roman" w:hAnsi="Times New Roman"/>
          <w:sz w:val="24"/>
          <w:szCs w:val="24"/>
        </w:rPr>
        <w:t xml:space="preserve"> a vyjádření správců dotčených sítí</w:t>
      </w:r>
      <w:r w:rsidRPr="00B5182A">
        <w:rPr>
          <w:rFonts w:ascii="Times New Roman" w:hAnsi="Times New Roman"/>
          <w:sz w:val="24"/>
          <w:szCs w:val="24"/>
        </w:rPr>
        <w:t>, není-li dohodnuto jinak</w:t>
      </w:r>
    </w:p>
    <w:p w14:paraId="0F5AE513" w14:textId="77777777" w:rsidR="00085605" w:rsidRPr="00B5182A" w:rsidRDefault="00085605" w:rsidP="001A641E">
      <w:pPr>
        <w:pStyle w:val="Odstavec2"/>
        <w:numPr>
          <w:ilvl w:val="0"/>
          <w:numId w:val="18"/>
        </w:numPr>
        <w:ind w:left="924" w:hanging="357"/>
        <w:rPr>
          <w:rFonts w:ascii="Times New Roman" w:hAnsi="Times New Roman"/>
          <w:sz w:val="24"/>
          <w:szCs w:val="24"/>
        </w:rPr>
      </w:pPr>
      <w:r w:rsidRPr="00B5182A">
        <w:rPr>
          <w:rFonts w:ascii="Times New Roman" w:hAnsi="Times New Roman"/>
          <w:sz w:val="24"/>
          <w:szCs w:val="24"/>
        </w:rPr>
        <w:t xml:space="preserve">zajištění nezbytných odstávek </w:t>
      </w:r>
      <w:r w:rsidR="00C26DFC">
        <w:rPr>
          <w:rFonts w:ascii="Times New Roman" w:hAnsi="Times New Roman"/>
          <w:sz w:val="24"/>
          <w:szCs w:val="24"/>
        </w:rPr>
        <w:t>dotčeného zařízení</w:t>
      </w:r>
      <w:r w:rsidR="00C26DFC" w:rsidRPr="00B5182A">
        <w:rPr>
          <w:rFonts w:ascii="Times New Roman" w:hAnsi="Times New Roman"/>
          <w:sz w:val="24"/>
          <w:szCs w:val="24"/>
        </w:rPr>
        <w:t xml:space="preserve"> </w:t>
      </w:r>
      <w:r w:rsidRPr="00B5182A">
        <w:rPr>
          <w:rFonts w:ascii="Times New Roman" w:hAnsi="Times New Roman"/>
          <w:sz w:val="24"/>
          <w:szCs w:val="24"/>
        </w:rPr>
        <w:t>nutných pro realizaci Díla dle odsouhlaseného Harmonogramu plnění</w:t>
      </w:r>
    </w:p>
    <w:p w14:paraId="2D12CB64" w14:textId="77777777" w:rsidR="00C2376E" w:rsidRPr="00B5182A" w:rsidRDefault="00C2376E" w:rsidP="001A641E">
      <w:pPr>
        <w:pStyle w:val="Odstavec2"/>
        <w:numPr>
          <w:ilvl w:val="0"/>
          <w:numId w:val="18"/>
        </w:numPr>
        <w:ind w:left="924" w:hanging="357"/>
        <w:rPr>
          <w:rFonts w:ascii="Times New Roman" w:hAnsi="Times New Roman"/>
          <w:sz w:val="24"/>
          <w:szCs w:val="24"/>
        </w:rPr>
      </w:pPr>
      <w:r w:rsidRPr="00B5182A">
        <w:rPr>
          <w:rFonts w:ascii="Times New Roman" w:hAnsi="Times New Roman"/>
          <w:sz w:val="24"/>
          <w:szCs w:val="24"/>
        </w:rPr>
        <w:t xml:space="preserve">požární asistenci v případě potřeby a na vyžádání Zhotovitele </w:t>
      </w:r>
    </w:p>
    <w:p w14:paraId="45118BBA" w14:textId="77777777" w:rsidR="00531CBD" w:rsidRPr="00531CBD" w:rsidRDefault="00531CBD" w:rsidP="001A641E">
      <w:pPr>
        <w:pStyle w:val="Odstavec2"/>
        <w:numPr>
          <w:ilvl w:val="0"/>
          <w:numId w:val="18"/>
        </w:numPr>
        <w:ind w:left="924" w:hanging="357"/>
        <w:rPr>
          <w:rFonts w:ascii="Times New Roman" w:hAnsi="Times New Roman"/>
          <w:sz w:val="24"/>
          <w:szCs w:val="24"/>
        </w:rPr>
      </w:pPr>
      <w:r w:rsidRPr="00531CBD">
        <w:rPr>
          <w:rFonts w:ascii="Times New Roman" w:hAnsi="Times New Roman"/>
          <w:sz w:val="24"/>
          <w:szCs w:val="24"/>
        </w:rPr>
        <w:t>seznámení</w:t>
      </w:r>
      <w:r w:rsidR="001B3DA2">
        <w:rPr>
          <w:rFonts w:ascii="Times New Roman" w:hAnsi="Times New Roman"/>
          <w:sz w:val="24"/>
          <w:szCs w:val="24"/>
        </w:rPr>
        <w:t xml:space="preserve"> Zhotovitele</w:t>
      </w:r>
      <w:r w:rsidRPr="00531CBD">
        <w:rPr>
          <w:rFonts w:ascii="Times New Roman" w:hAnsi="Times New Roman"/>
          <w:sz w:val="24"/>
          <w:szCs w:val="24"/>
        </w:rPr>
        <w:t xml:space="preserve"> s vnitřními předpisy Objednatele</w:t>
      </w:r>
    </w:p>
    <w:p w14:paraId="4D2A3496" w14:textId="77777777" w:rsidR="00E10190" w:rsidRDefault="00E10190" w:rsidP="00730A8B">
      <w:pPr>
        <w:pStyle w:val="Odstavec2"/>
        <w:tabs>
          <w:tab w:val="clear" w:pos="1789"/>
        </w:tabs>
        <w:ind w:left="927" w:firstLine="0"/>
      </w:pPr>
    </w:p>
    <w:p w14:paraId="796A9ABF" w14:textId="77777777" w:rsidR="00DD3D2B" w:rsidRPr="002F24EC" w:rsidRDefault="00FB0982" w:rsidP="00DD3D2B">
      <w:pPr>
        <w:pStyle w:val="Nadpis2"/>
        <w:keepNext w:val="0"/>
        <w:numPr>
          <w:ilvl w:val="1"/>
          <w:numId w:val="4"/>
        </w:numPr>
        <w:spacing w:before="120" w:after="240" w:line="276" w:lineRule="auto"/>
        <w:jc w:val="both"/>
        <w:rPr>
          <w:rFonts w:ascii="Times New Roman" w:hAnsi="Times New Roman"/>
          <w:b w:val="0"/>
          <w:i w:val="0"/>
          <w:sz w:val="24"/>
          <w:szCs w:val="24"/>
        </w:rPr>
      </w:pPr>
      <w:r w:rsidRPr="00DD3D2B">
        <w:rPr>
          <w:rFonts w:ascii="Times New Roman" w:hAnsi="Times New Roman"/>
          <w:b w:val="0"/>
          <w:i w:val="0"/>
          <w:sz w:val="24"/>
          <w:szCs w:val="24"/>
        </w:rPr>
        <w:t>Zhotovitel je povinen provést Dílo ve vysoké kvalitě odpovídající charakteru a významu Díla, kdy vadným provedením Díla může být ohroženo zdraví a životy osob, majetek a životní prostředí. Dílo je významné též z hlediska obchodní činnosti Objednatele, kdy vadným provedením Díla může dojít k zastavení obchodní činnosti Objednatele a vzniku škody v řádech miliónů korun českých.</w:t>
      </w:r>
    </w:p>
    <w:p w14:paraId="42F043E4" w14:textId="09BF8B00" w:rsidR="00FB5456" w:rsidRPr="00DD3D2B" w:rsidRDefault="00FB5456" w:rsidP="00DD3D2B">
      <w:pPr>
        <w:pStyle w:val="Nadpis2"/>
        <w:keepNext w:val="0"/>
        <w:numPr>
          <w:ilvl w:val="1"/>
          <w:numId w:val="4"/>
        </w:numPr>
        <w:spacing w:before="120" w:after="240" w:line="276" w:lineRule="auto"/>
        <w:jc w:val="both"/>
        <w:rPr>
          <w:rFonts w:ascii="Times New Roman" w:hAnsi="Times New Roman"/>
          <w:b w:val="0"/>
          <w:i w:val="0"/>
          <w:sz w:val="24"/>
          <w:szCs w:val="24"/>
        </w:rPr>
      </w:pPr>
      <w:r w:rsidRPr="00DD3D2B">
        <w:rPr>
          <w:rFonts w:ascii="Times New Roman" w:hAnsi="Times New Roman"/>
          <w:b w:val="0"/>
          <w:i w:val="0"/>
          <w:sz w:val="24"/>
          <w:szCs w:val="24"/>
        </w:rPr>
        <w:t xml:space="preserve">Zhotovitel se zavazuje provádět Dílo v rozsahu a dle podmínek uvedených v této </w:t>
      </w:r>
      <w:r w:rsidRPr="00DD3D2B">
        <w:rPr>
          <w:rFonts w:ascii="Times New Roman" w:hAnsi="Times New Roman"/>
          <w:b w:val="0"/>
          <w:i w:val="0"/>
          <w:sz w:val="24"/>
          <w:szCs w:val="24"/>
          <w:lang w:val="cs-CZ"/>
        </w:rPr>
        <w:t>rámcové dohodě, dílčí smlouvě</w:t>
      </w:r>
      <w:r w:rsidRPr="00DD3D2B">
        <w:rPr>
          <w:rFonts w:ascii="Times New Roman" w:hAnsi="Times New Roman"/>
          <w:b w:val="0"/>
          <w:i w:val="0"/>
          <w:sz w:val="24"/>
          <w:szCs w:val="24"/>
        </w:rPr>
        <w:t xml:space="preserve">. Podkladem pro provádění Díla dle této </w:t>
      </w:r>
      <w:r w:rsidRPr="00DD3D2B">
        <w:rPr>
          <w:rFonts w:ascii="Times New Roman" w:hAnsi="Times New Roman"/>
          <w:b w:val="0"/>
          <w:i w:val="0"/>
          <w:sz w:val="24"/>
          <w:szCs w:val="24"/>
          <w:lang w:val="cs-CZ"/>
        </w:rPr>
        <w:t xml:space="preserve">rámcové dohody </w:t>
      </w:r>
      <w:r w:rsidRPr="00DD3D2B">
        <w:rPr>
          <w:rFonts w:ascii="Times New Roman" w:hAnsi="Times New Roman"/>
          <w:b w:val="0"/>
          <w:i w:val="0"/>
          <w:sz w:val="24"/>
          <w:szCs w:val="24"/>
        </w:rPr>
        <w:t xml:space="preserve"> a dílčí smlouv</w:t>
      </w:r>
      <w:r w:rsidRPr="00DD3D2B">
        <w:rPr>
          <w:rFonts w:ascii="Times New Roman" w:hAnsi="Times New Roman"/>
          <w:b w:val="0"/>
          <w:i w:val="0"/>
          <w:sz w:val="24"/>
          <w:szCs w:val="24"/>
          <w:lang w:val="cs-CZ"/>
        </w:rPr>
        <w:t>y</w:t>
      </w:r>
      <w:r w:rsidRPr="00DD3D2B">
        <w:rPr>
          <w:rFonts w:ascii="Times New Roman" w:hAnsi="Times New Roman"/>
          <w:b w:val="0"/>
          <w:i w:val="0"/>
          <w:sz w:val="24"/>
          <w:szCs w:val="24"/>
        </w:rPr>
        <w:t xml:space="preserve"> je níže uvedená dokumentace (dále též jen „</w:t>
      </w:r>
      <w:r w:rsidRPr="00DD3D2B">
        <w:rPr>
          <w:rFonts w:ascii="Times New Roman" w:hAnsi="Times New Roman"/>
          <w:i w:val="0"/>
          <w:sz w:val="24"/>
          <w:szCs w:val="24"/>
        </w:rPr>
        <w:t>Závazné podklady</w:t>
      </w:r>
      <w:r w:rsidRPr="00DD3D2B">
        <w:rPr>
          <w:rFonts w:ascii="Times New Roman" w:hAnsi="Times New Roman"/>
          <w:b w:val="0"/>
          <w:i w:val="0"/>
          <w:sz w:val="24"/>
          <w:szCs w:val="24"/>
        </w:rPr>
        <w:t>“).</w:t>
      </w:r>
    </w:p>
    <w:p w14:paraId="16696350" w14:textId="77777777" w:rsidR="00FB5456" w:rsidRPr="00384719" w:rsidRDefault="00FB5456" w:rsidP="00384719">
      <w:pPr>
        <w:pStyle w:val="Nadpis2"/>
        <w:numPr>
          <w:ilvl w:val="2"/>
          <w:numId w:val="4"/>
        </w:numPr>
        <w:spacing w:before="120" w:after="240" w:line="276" w:lineRule="auto"/>
        <w:ind w:left="993" w:hanging="567"/>
        <w:jc w:val="both"/>
        <w:rPr>
          <w:rFonts w:ascii="Times New Roman" w:hAnsi="Times New Roman"/>
          <w:b w:val="0"/>
          <w:i w:val="0"/>
          <w:sz w:val="24"/>
          <w:szCs w:val="24"/>
        </w:rPr>
      </w:pPr>
      <w:r w:rsidRPr="00384719">
        <w:rPr>
          <w:rFonts w:ascii="Times New Roman" w:hAnsi="Times New Roman"/>
          <w:b w:val="0"/>
          <w:i w:val="0"/>
          <w:sz w:val="24"/>
          <w:szCs w:val="24"/>
        </w:rPr>
        <w:lastRenderedPageBreak/>
        <w:t xml:space="preserve">Zhotoviteli předaná a jím převzatá zadávací dokumentace </w:t>
      </w:r>
    </w:p>
    <w:p w14:paraId="6413B39A" w14:textId="503667A8" w:rsidR="00FB5456" w:rsidRDefault="00FB5456" w:rsidP="00384719">
      <w:pPr>
        <w:pStyle w:val="Nadpis2"/>
        <w:numPr>
          <w:ilvl w:val="2"/>
          <w:numId w:val="4"/>
        </w:numPr>
        <w:spacing w:before="120" w:after="240" w:line="276" w:lineRule="auto"/>
        <w:ind w:left="993" w:hanging="567"/>
        <w:jc w:val="both"/>
        <w:rPr>
          <w:rFonts w:ascii="Times New Roman" w:hAnsi="Times New Roman"/>
          <w:b w:val="0"/>
          <w:i w:val="0"/>
          <w:sz w:val="24"/>
          <w:szCs w:val="24"/>
          <w:lang w:val="cs-CZ"/>
        </w:rPr>
      </w:pPr>
      <w:r>
        <w:rPr>
          <w:rFonts w:ascii="Times New Roman" w:hAnsi="Times New Roman"/>
          <w:b w:val="0"/>
          <w:i w:val="0"/>
          <w:sz w:val="24"/>
          <w:szCs w:val="24"/>
          <w:lang w:val="cs-CZ"/>
        </w:rPr>
        <w:t xml:space="preserve"> Na</w:t>
      </w:r>
      <w:proofErr w:type="spellStart"/>
      <w:r w:rsidRPr="00384719">
        <w:rPr>
          <w:rFonts w:ascii="Times New Roman" w:hAnsi="Times New Roman"/>
          <w:b w:val="0"/>
          <w:i w:val="0"/>
          <w:sz w:val="24"/>
          <w:szCs w:val="24"/>
        </w:rPr>
        <w:t>bídka</w:t>
      </w:r>
      <w:proofErr w:type="spellEnd"/>
      <w:r w:rsidRPr="00384719">
        <w:rPr>
          <w:rFonts w:ascii="Times New Roman" w:hAnsi="Times New Roman"/>
          <w:b w:val="0"/>
          <w:i w:val="0"/>
          <w:sz w:val="24"/>
          <w:szCs w:val="24"/>
        </w:rPr>
        <w:t xml:space="preserve"> Zhotovitele č. ……. </w:t>
      </w:r>
      <w:proofErr w:type="gramStart"/>
      <w:r w:rsidRPr="00384719">
        <w:rPr>
          <w:rFonts w:ascii="Times New Roman" w:hAnsi="Times New Roman"/>
          <w:b w:val="0"/>
          <w:i w:val="0"/>
          <w:sz w:val="24"/>
          <w:szCs w:val="24"/>
        </w:rPr>
        <w:t>ze</w:t>
      </w:r>
      <w:proofErr w:type="gramEnd"/>
      <w:r w:rsidRPr="00384719">
        <w:rPr>
          <w:rFonts w:ascii="Times New Roman" w:hAnsi="Times New Roman"/>
          <w:b w:val="0"/>
          <w:i w:val="0"/>
          <w:sz w:val="24"/>
          <w:szCs w:val="24"/>
        </w:rPr>
        <w:t xml:space="preserve"> dne </w:t>
      </w:r>
      <w:r w:rsidR="00BD668F" w:rsidRPr="00501C94">
        <w:rPr>
          <w:rFonts w:ascii="Times New Roman" w:hAnsi="Times New Roman"/>
          <w:b w:val="0"/>
          <w:i w:val="0"/>
          <w:sz w:val="24"/>
          <w:szCs w:val="24"/>
          <w:highlight w:val="yellow"/>
        </w:rPr>
        <w:t>[</w:t>
      </w:r>
      <w:r w:rsidR="00BD668F" w:rsidRPr="00501C94">
        <w:rPr>
          <w:rFonts w:ascii="Times New Roman" w:hAnsi="Times New Roman"/>
          <w:b w:val="0"/>
          <w:i w:val="0"/>
          <w:sz w:val="24"/>
          <w:szCs w:val="24"/>
          <w:highlight w:val="yellow"/>
          <w:lang w:val="cs-CZ"/>
        </w:rPr>
        <w:t>bude doplněno Zhotovitelem</w:t>
      </w:r>
      <w:r w:rsidR="00BD668F" w:rsidRPr="00501C94">
        <w:rPr>
          <w:rFonts w:ascii="Times New Roman" w:hAnsi="Times New Roman"/>
          <w:b w:val="0"/>
          <w:i w:val="0"/>
          <w:sz w:val="24"/>
          <w:szCs w:val="24"/>
          <w:highlight w:val="yellow"/>
        </w:rPr>
        <w:t>]</w:t>
      </w:r>
      <w:r w:rsidRPr="00384719">
        <w:rPr>
          <w:rFonts w:ascii="Times New Roman" w:hAnsi="Times New Roman"/>
          <w:b w:val="0"/>
          <w:i w:val="0"/>
          <w:sz w:val="24"/>
          <w:szCs w:val="24"/>
        </w:rPr>
        <w:t xml:space="preserve"> podané k zakázce č. </w:t>
      </w:r>
      <w:r w:rsidR="00486095">
        <w:rPr>
          <w:rFonts w:ascii="Times New Roman" w:hAnsi="Times New Roman"/>
          <w:b w:val="0"/>
          <w:i w:val="0"/>
          <w:sz w:val="24"/>
          <w:szCs w:val="24"/>
          <w:lang w:val="cs-CZ"/>
        </w:rPr>
        <w:t>153</w:t>
      </w:r>
      <w:r w:rsidRPr="00384719">
        <w:rPr>
          <w:rFonts w:ascii="Times New Roman" w:hAnsi="Times New Roman"/>
          <w:b w:val="0"/>
          <w:i w:val="0"/>
          <w:sz w:val="24"/>
          <w:szCs w:val="24"/>
        </w:rPr>
        <w:t>/1</w:t>
      </w:r>
      <w:r>
        <w:rPr>
          <w:rFonts w:ascii="Times New Roman" w:hAnsi="Times New Roman"/>
          <w:b w:val="0"/>
          <w:i w:val="0"/>
          <w:sz w:val="24"/>
          <w:szCs w:val="24"/>
          <w:lang w:val="cs-CZ"/>
        </w:rPr>
        <w:t>9</w:t>
      </w:r>
      <w:r w:rsidRPr="00384719">
        <w:rPr>
          <w:rFonts w:ascii="Times New Roman" w:hAnsi="Times New Roman"/>
          <w:b w:val="0"/>
          <w:i w:val="0"/>
          <w:sz w:val="24"/>
          <w:szCs w:val="24"/>
        </w:rPr>
        <w:t>/OCN (dále jen „</w:t>
      </w:r>
      <w:r w:rsidRPr="00384719">
        <w:rPr>
          <w:rFonts w:ascii="Times New Roman" w:hAnsi="Times New Roman"/>
          <w:i w:val="0"/>
          <w:sz w:val="24"/>
          <w:szCs w:val="24"/>
        </w:rPr>
        <w:t>Nabídka</w:t>
      </w:r>
      <w:r w:rsidRPr="00384719">
        <w:rPr>
          <w:rFonts w:ascii="Times New Roman" w:hAnsi="Times New Roman"/>
          <w:i w:val="0"/>
          <w:sz w:val="24"/>
          <w:szCs w:val="24"/>
          <w:lang w:val="cs-CZ"/>
        </w:rPr>
        <w:t xml:space="preserve"> do zadávacího řízení</w:t>
      </w:r>
      <w:r w:rsidRPr="00384719">
        <w:rPr>
          <w:rFonts w:ascii="Times New Roman" w:hAnsi="Times New Roman"/>
          <w:b w:val="0"/>
          <w:i w:val="0"/>
          <w:sz w:val="24"/>
          <w:szCs w:val="24"/>
        </w:rPr>
        <w:t>“).</w:t>
      </w:r>
      <w:r>
        <w:rPr>
          <w:rFonts w:ascii="Times New Roman" w:hAnsi="Times New Roman"/>
          <w:b w:val="0"/>
          <w:i w:val="0"/>
          <w:sz w:val="24"/>
          <w:szCs w:val="24"/>
          <w:lang w:val="cs-CZ"/>
        </w:rPr>
        <w:t xml:space="preserve"> </w:t>
      </w:r>
    </w:p>
    <w:p w14:paraId="62DDF5FB" w14:textId="77777777" w:rsidR="00FB5456" w:rsidRDefault="00FB5456" w:rsidP="00384719">
      <w:pPr>
        <w:pStyle w:val="Nadpis2"/>
        <w:numPr>
          <w:ilvl w:val="2"/>
          <w:numId w:val="4"/>
        </w:numPr>
        <w:spacing w:before="120" w:after="240" w:line="276" w:lineRule="auto"/>
        <w:ind w:left="993" w:hanging="567"/>
        <w:jc w:val="both"/>
        <w:rPr>
          <w:rFonts w:ascii="Times New Roman" w:hAnsi="Times New Roman"/>
          <w:b w:val="0"/>
          <w:i w:val="0"/>
          <w:sz w:val="24"/>
          <w:szCs w:val="24"/>
          <w:lang w:val="cs-CZ"/>
        </w:rPr>
      </w:pPr>
      <w:r>
        <w:rPr>
          <w:rFonts w:ascii="Times New Roman" w:hAnsi="Times New Roman"/>
          <w:b w:val="0"/>
          <w:i w:val="0"/>
          <w:sz w:val="24"/>
          <w:szCs w:val="24"/>
          <w:lang w:val="cs-CZ"/>
        </w:rPr>
        <w:t xml:space="preserve">Konkrétní Výzva k podání nabídek; </w:t>
      </w:r>
    </w:p>
    <w:p w14:paraId="472FC1F1" w14:textId="523381AE" w:rsidR="00FB5456" w:rsidRPr="00CC1125" w:rsidRDefault="00FB5456" w:rsidP="00501C94">
      <w:pPr>
        <w:pStyle w:val="Nadpis2"/>
        <w:numPr>
          <w:ilvl w:val="2"/>
          <w:numId w:val="4"/>
        </w:numPr>
        <w:spacing w:before="120" w:after="240" w:line="276" w:lineRule="auto"/>
        <w:ind w:left="993" w:hanging="567"/>
        <w:jc w:val="both"/>
      </w:pPr>
      <w:r>
        <w:rPr>
          <w:rFonts w:ascii="Times New Roman" w:hAnsi="Times New Roman"/>
          <w:b w:val="0"/>
          <w:i w:val="0"/>
          <w:sz w:val="24"/>
          <w:szCs w:val="24"/>
          <w:lang w:val="cs-CZ"/>
        </w:rPr>
        <w:t>konkrétní Nabídka vztahující se k Výzvě k podání nabídek</w:t>
      </w:r>
    </w:p>
    <w:p w14:paraId="0E300ED9" w14:textId="009919E4" w:rsidR="00FB5456" w:rsidRPr="00384719" w:rsidRDefault="00FB5456" w:rsidP="00FB5456">
      <w:pPr>
        <w:pStyle w:val="Nadpis2"/>
        <w:numPr>
          <w:ilvl w:val="1"/>
          <w:numId w:val="4"/>
        </w:numPr>
        <w:spacing w:before="120" w:after="240" w:line="276" w:lineRule="auto"/>
        <w:jc w:val="both"/>
        <w:rPr>
          <w:rFonts w:ascii="Times New Roman" w:hAnsi="Times New Roman"/>
          <w:b w:val="0"/>
          <w:i w:val="0"/>
          <w:sz w:val="24"/>
          <w:szCs w:val="24"/>
        </w:rPr>
      </w:pPr>
      <w:r w:rsidRPr="00384719">
        <w:rPr>
          <w:rFonts w:ascii="Times New Roman" w:hAnsi="Times New Roman"/>
          <w:b w:val="0"/>
          <w:i w:val="0"/>
          <w:sz w:val="24"/>
          <w:szCs w:val="24"/>
        </w:rPr>
        <w:t xml:space="preserve">V případě rozporu mezi jednotlivými dokumenty Závazných podkladů má přednost </w:t>
      </w:r>
      <w:r>
        <w:rPr>
          <w:rFonts w:ascii="Times New Roman" w:hAnsi="Times New Roman"/>
          <w:b w:val="0"/>
          <w:i w:val="0"/>
          <w:sz w:val="24"/>
          <w:szCs w:val="24"/>
          <w:lang w:val="cs-CZ"/>
        </w:rPr>
        <w:t>z</w:t>
      </w:r>
      <w:proofErr w:type="spellStart"/>
      <w:r w:rsidRPr="00384719">
        <w:rPr>
          <w:rFonts w:ascii="Times New Roman" w:hAnsi="Times New Roman"/>
          <w:b w:val="0"/>
          <w:i w:val="0"/>
          <w:sz w:val="24"/>
          <w:szCs w:val="24"/>
        </w:rPr>
        <w:t>adávací</w:t>
      </w:r>
      <w:proofErr w:type="spellEnd"/>
      <w:r w:rsidRPr="00384719">
        <w:rPr>
          <w:rFonts w:ascii="Times New Roman" w:hAnsi="Times New Roman"/>
          <w:b w:val="0"/>
          <w:i w:val="0"/>
          <w:sz w:val="24"/>
          <w:szCs w:val="24"/>
        </w:rPr>
        <w:t xml:space="preserve"> dokumentace</w:t>
      </w:r>
      <w:r>
        <w:rPr>
          <w:rFonts w:ascii="Times New Roman" w:hAnsi="Times New Roman"/>
          <w:b w:val="0"/>
          <w:i w:val="0"/>
          <w:sz w:val="24"/>
          <w:szCs w:val="24"/>
          <w:lang w:val="cs-CZ"/>
        </w:rPr>
        <w:t xml:space="preserve"> před Nabídkou do zadávacího řízení; Výzva k podání nabídek před Nabídkou.</w:t>
      </w:r>
    </w:p>
    <w:p w14:paraId="64B65B91" w14:textId="0C82E6A5" w:rsidR="00FB5456" w:rsidRPr="00F857FD" w:rsidRDefault="00FB5456" w:rsidP="001A641E">
      <w:pPr>
        <w:pStyle w:val="Nadpis2"/>
        <w:keepNext w:val="0"/>
        <w:numPr>
          <w:ilvl w:val="1"/>
          <w:numId w:val="4"/>
        </w:numPr>
        <w:spacing w:before="120" w:after="240" w:line="276" w:lineRule="auto"/>
        <w:jc w:val="both"/>
        <w:rPr>
          <w:rFonts w:ascii="Times New Roman" w:hAnsi="Times New Roman"/>
          <w:b w:val="0"/>
          <w:bCs w:val="0"/>
          <w:i w:val="0"/>
          <w:iCs w:val="0"/>
          <w:sz w:val="24"/>
          <w:szCs w:val="24"/>
          <w:lang w:val="cs-CZ" w:eastAsia="cs-CZ"/>
        </w:rPr>
      </w:pPr>
      <w:r w:rsidRPr="00384719">
        <w:rPr>
          <w:rFonts w:ascii="Times New Roman" w:hAnsi="Times New Roman"/>
          <w:b w:val="0"/>
          <w:bCs w:val="0"/>
          <w:i w:val="0"/>
          <w:iCs w:val="0"/>
          <w:sz w:val="24"/>
          <w:szCs w:val="24"/>
          <w:lang w:val="cs-CZ" w:eastAsia="cs-CZ"/>
        </w:rPr>
        <w:t>Zhotovitel odpovídá za kompletnost Nabídky a za skutečnost, že Nabídka zajišťuje provádění Díla podle Závazných podkladů</w:t>
      </w:r>
      <w:r>
        <w:t xml:space="preserve">. </w:t>
      </w:r>
      <w:r w:rsidRPr="00F857FD">
        <w:rPr>
          <w:rFonts w:ascii="Times New Roman" w:hAnsi="Times New Roman"/>
          <w:b w:val="0"/>
          <w:bCs w:val="0"/>
          <w:i w:val="0"/>
          <w:iCs w:val="0"/>
          <w:sz w:val="24"/>
          <w:szCs w:val="24"/>
          <w:lang w:val="cs-CZ" w:eastAsia="cs-CZ"/>
        </w:rPr>
        <w:t xml:space="preserve">Rámcová dohoda či jiná písemná dohoda </w:t>
      </w:r>
      <w:r w:rsidR="006A65B8">
        <w:rPr>
          <w:rFonts w:ascii="Times New Roman" w:hAnsi="Times New Roman"/>
          <w:b w:val="0"/>
          <w:bCs w:val="0"/>
          <w:i w:val="0"/>
          <w:iCs w:val="0"/>
          <w:sz w:val="24"/>
          <w:szCs w:val="24"/>
          <w:lang w:val="cs-CZ" w:eastAsia="cs-CZ"/>
        </w:rPr>
        <w:t>S</w:t>
      </w:r>
      <w:r w:rsidRPr="00F857FD">
        <w:rPr>
          <w:rFonts w:ascii="Times New Roman" w:hAnsi="Times New Roman"/>
          <w:b w:val="0"/>
          <w:bCs w:val="0"/>
          <w:i w:val="0"/>
          <w:iCs w:val="0"/>
          <w:sz w:val="24"/>
          <w:szCs w:val="24"/>
          <w:lang w:val="cs-CZ" w:eastAsia="cs-CZ"/>
        </w:rPr>
        <w:t xml:space="preserve">mluvních stran může za Závazné podklady prohlásit i jiné dokumenty. </w:t>
      </w:r>
    </w:p>
    <w:p w14:paraId="42E3C77B" w14:textId="77777777" w:rsidR="00FB0982" w:rsidRDefault="00FB0982" w:rsidP="001A641E">
      <w:pPr>
        <w:pStyle w:val="Nadpis2"/>
        <w:keepNext w:val="0"/>
        <w:numPr>
          <w:ilvl w:val="1"/>
          <w:numId w:val="4"/>
        </w:numPr>
        <w:spacing w:before="120" w:after="240" w:line="276" w:lineRule="auto"/>
        <w:jc w:val="both"/>
        <w:rPr>
          <w:rFonts w:ascii="Times New Roman" w:hAnsi="Times New Roman"/>
          <w:b w:val="0"/>
          <w:i w:val="0"/>
          <w:sz w:val="24"/>
          <w:szCs w:val="24"/>
          <w:lang w:val="cs-CZ"/>
        </w:rPr>
      </w:pPr>
      <w:r w:rsidRPr="00FB0982">
        <w:rPr>
          <w:rFonts w:ascii="Times New Roman" w:hAnsi="Times New Roman"/>
          <w:b w:val="0"/>
          <w:i w:val="0"/>
          <w:sz w:val="24"/>
          <w:szCs w:val="24"/>
        </w:rPr>
        <w:t>Zhotovitel se zavazuje průběžně provádět veškeré potřebné zkoušky, měření a atesty k prokázání kvalitativních parametrů předmětu Díla a Zhotovitel je povinen umožnit přítomnost osob Objednatele při provádění potřebných zkoušek, měření a atestů k prokázání kvalitativních parametrů předmětu Díla.</w:t>
      </w:r>
    </w:p>
    <w:p w14:paraId="3768928D" w14:textId="16FC4F19" w:rsidR="00C33035" w:rsidRDefault="00C33035" w:rsidP="00B64BF3">
      <w:pPr>
        <w:pStyle w:val="Nadpis2"/>
        <w:keepNext w:val="0"/>
        <w:numPr>
          <w:ilvl w:val="1"/>
          <w:numId w:val="4"/>
        </w:numPr>
        <w:spacing w:before="120" w:after="240" w:line="276" w:lineRule="auto"/>
        <w:jc w:val="both"/>
        <w:rPr>
          <w:rFonts w:ascii="Times New Roman" w:hAnsi="Times New Roman"/>
          <w:b w:val="0"/>
          <w:i w:val="0"/>
          <w:sz w:val="24"/>
          <w:szCs w:val="24"/>
          <w:lang w:val="cs-CZ"/>
        </w:rPr>
      </w:pPr>
      <w:r w:rsidRPr="00C33035">
        <w:rPr>
          <w:rFonts w:ascii="Times New Roman" w:hAnsi="Times New Roman"/>
          <w:b w:val="0"/>
          <w:i w:val="0"/>
          <w:sz w:val="24"/>
          <w:szCs w:val="24"/>
        </w:rPr>
        <w:t xml:space="preserve">Zhotovitel se zavazuje provést vyzkoušení každého Díla, resp.  každé </w:t>
      </w:r>
      <w:r>
        <w:rPr>
          <w:rFonts w:ascii="Times New Roman" w:hAnsi="Times New Roman"/>
          <w:b w:val="0"/>
          <w:i w:val="0"/>
          <w:sz w:val="24"/>
          <w:szCs w:val="24"/>
          <w:lang w:val="cs-CZ"/>
        </w:rPr>
        <w:t>dílčí zakázky</w:t>
      </w:r>
      <w:r w:rsidR="00B64BF3">
        <w:rPr>
          <w:rFonts w:ascii="Times New Roman" w:hAnsi="Times New Roman"/>
          <w:b w:val="0"/>
          <w:i w:val="0"/>
          <w:sz w:val="24"/>
          <w:szCs w:val="24"/>
          <w:lang w:val="cs-CZ"/>
        </w:rPr>
        <w:t>.</w:t>
      </w:r>
      <w:r w:rsidRPr="00C33035">
        <w:rPr>
          <w:rFonts w:ascii="Times New Roman" w:hAnsi="Times New Roman"/>
          <w:b w:val="0"/>
          <w:i w:val="0"/>
          <w:sz w:val="24"/>
          <w:szCs w:val="24"/>
        </w:rPr>
        <w:t xml:space="preserve"> </w:t>
      </w:r>
      <w:r w:rsidR="00B64BF3">
        <w:rPr>
          <w:rFonts w:ascii="Times New Roman" w:hAnsi="Times New Roman"/>
          <w:b w:val="0"/>
          <w:i w:val="0"/>
          <w:sz w:val="24"/>
          <w:szCs w:val="24"/>
          <w:lang w:val="cs-CZ"/>
        </w:rPr>
        <w:t xml:space="preserve">Požadavky na </w:t>
      </w:r>
      <w:r w:rsidR="00B64BF3" w:rsidRPr="00B64BF3">
        <w:rPr>
          <w:rFonts w:ascii="Times New Roman" w:hAnsi="Times New Roman"/>
          <w:b w:val="0"/>
          <w:i w:val="0"/>
          <w:sz w:val="24"/>
          <w:szCs w:val="24"/>
        </w:rPr>
        <w:t xml:space="preserve">vyzkoušení každého Díla, resp. každé dílčí zakázky </w:t>
      </w:r>
      <w:r w:rsidR="00B64BF3">
        <w:rPr>
          <w:rFonts w:ascii="Times New Roman" w:hAnsi="Times New Roman"/>
          <w:b w:val="0"/>
          <w:i w:val="0"/>
          <w:sz w:val="24"/>
          <w:szCs w:val="24"/>
          <w:lang w:val="cs-CZ"/>
        </w:rPr>
        <w:t>bude podrobně specifikováno v </w:t>
      </w:r>
      <w:proofErr w:type="spellStart"/>
      <w:r w:rsidR="00B64BF3" w:rsidRPr="00B64BF3">
        <w:rPr>
          <w:rFonts w:ascii="Times New Roman" w:hAnsi="Times New Roman"/>
          <w:b w:val="0"/>
          <w:i w:val="0"/>
          <w:sz w:val="24"/>
          <w:szCs w:val="24"/>
          <w:lang w:val="cs-CZ"/>
        </w:rPr>
        <w:t>minitendr</w:t>
      </w:r>
      <w:r w:rsidR="00B64BF3">
        <w:rPr>
          <w:rFonts w:ascii="Times New Roman" w:hAnsi="Times New Roman"/>
          <w:b w:val="0"/>
          <w:i w:val="0"/>
          <w:sz w:val="24"/>
          <w:szCs w:val="24"/>
          <w:lang w:val="cs-CZ"/>
        </w:rPr>
        <w:t>ech</w:t>
      </w:r>
      <w:proofErr w:type="spellEnd"/>
      <w:r w:rsidR="00B64BF3">
        <w:rPr>
          <w:rFonts w:ascii="Times New Roman" w:hAnsi="Times New Roman"/>
          <w:b w:val="0"/>
          <w:i w:val="0"/>
          <w:sz w:val="24"/>
          <w:szCs w:val="24"/>
          <w:lang w:val="cs-CZ"/>
        </w:rPr>
        <w:t xml:space="preserve">. </w:t>
      </w:r>
    </w:p>
    <w:p w14:paraId="41CAEF08" w14:textId="77777777" w:rsidR="008D2018" w:rsidRPr="008D2018" w:rsidRDefault="008D2018" w:rsidP="001A641E">
      <w:pPr>
        <w:pStyle w:val="Nadpis2"/>
        <w:keepNext w:val="0"/>
        <w:numPr>
          <w:ilvl w:val="1"/>
          <w:numId w:val="4"/>
        </w:numPr>
        <w:spacing w:before="120" w:after="240" w:line="276" w:lineRule="auto"/>
        <w:jc w:val="both"/>
        <w:rPr>
          <w:rFonts w:ascii="Times New Roman" w:hAnsi="Times New Roman"/>
          <w:b w:val="0"/>
          <w:i w:val="0"/>
          <w:sz w:val="24"/>
          <w:szCs w:val="24"/>
        </w:rPr>
      </w:pPr>
      <w:r w:rsidRPr="008D2018">
        <w:rPr>
          <w:rFonts w:ascii="Times New Roman" w:hAnsi="Times New Roman"/>
          <w:b w:val="0"/>
          <w:i w:val="0"/>
          <w:sz w:val="24"/>
          <w:szCs w:val="24"/>
        </w:rPr>
        <w:t xml:space="preserve">Objednatel má právo sám nebo prostřednictvím zmocněné osoby provádět kontrolu plnění </w:t>
      </w:r>
      <w:r>
        <w:rPr>
          <w:rFonts w:ascii="Times New Roman" w:hAnsi="Times New Roman"/>
          <w:b w:val="0"/>
          <w:i w:val="0"/>
          <w:sz w:val="24"/>
          <w:szCs w:val="24"/>
          <w:lang w:val="cs-CZ"/>
        </w:rPr>
        <w:t xml:space="preserve">dílčí smlouvy </w:t>
      </w:r>
      <w:r w:rsidRPr="008D2018">
        <w:rPr>
          <w:rFonts w:ascii="Times New Roman" w:hAnsi="Times New Roman"/>
          <w:b w:val="0"/>
          <w:i w:val="0"/>
          <w:sz w:val="24"/>
          <w:szCs w:val="24"/>
        </w:rPr>
        <w:t>v souladu s ustanoveními uvedenými ve VOP (viz čl. 3.6 VOP).</w:t>
      </w:r>
    </w:p>
    <w:p w14:paraId="2140EE82" w14:textId="77777777" w:rsidR="006C359D" w:rsidRPr="005057BB" w:rsidRDefault="006C359D" w:rsidP="00CB0015">
      <w:pPr>
        <w:pStyle w:val="Nadpis2"/>
        <w:keepNext w:val="0"/>
        <w:numPr>
          <w:ilvl w:val="2"/>
          <w:numId w:val="4"/>
        </w:numPr>
        <w:spacing w:before="120" w:after="240" w:line="276" w:lineRule="auto"/>
        <w:jc w:val="both"/>
        <w:rPr>
          <w:rFonts w:ascii="Times New Roman" w:hAnsi="Times New Roman"/>
          <w:sz w:val="24"/>
          <w:szCs w:val="24"/>
        </w:rPr>
      </w:pPr>
      <w:r w:rsidRPr="00CB0015">
        <w:rPr>
          <w:rFonts w:ascii="Times New Roman" w:hAnsi="Times New Roman"/>
          <w:b w:val="0"/>
          <w:i w:val="0"/>
          <w:sz w:val="24"/>
          <w:szCs w:val="24"/>
        </w:rPr>
        <w:t xml:space="preserve">Zhotovitel je povinen v rámci kontroly Díla Objednatelem přizvat </w:t>
      </w:r>
      <w:r w:rsidR="000C3A1E" w:rsidRPr="00CB0015">
        <w:rPr>
          <w:rFonts w:ascii="Times New Roman" w:hAnsi="Times New Roman"/>
          <w:b w:val="0"/>
          <w:i w:val="0"/>
          <w:sz w:val="24"/>
          <w:szCs w:val="24"/>
        </w:rPr>
        <w:t xml:space="preserve">technický dozor </w:t>
      </w:r>
      <w:r w:rsidRPr="00CB0015">
        <w:rPr>
          <w:rFonts w:ascii="Times New Roman" w:hAnsi="Times New Roman"/>
          <w:b w:val="0"/>
          <w:i w:val="0"/>
          <w:sz w:val="24"/>
          <w:szCs w:val="24"/>
        </w:rPr>
        <w:t xml:space="preserve">Objednatele vždy </w:t>
      </w:r>
      <w:r w:rsidR="00103C93" w:rsidRPr="00CB0015">
        <w:rPr>
          <w:rFonts w:ascii="Times New Roman" w:hAnsi="Times New Roman"/>
          <w:b w:val="0"/>
          <w:i w:val="0"/>
          <w:sz w:val="24"/>
          <w:szCs w:val="24"/>
        </w:rPr>
        <w:t>v souladu s odsouhlaseným plánem kontrol stavby</w:t>
      </w:r>
      <w:r w:rsidRPr="00CB0015">
        <w:rPr>
          <w:rFonts w:ascii="Times New Roman" w:hAnsi="Times New Roman"/>
          <w:b w:val="0"/>
          <w:i w:val="0"/>
          <w:sz w:val="24"/>
          <w:szCs w:val="24"/>
        </w:rPr>
        <w:t xml:space="preserve">. Bez </w:t>
      </w:r>
      <w:r w:rsidR="00103C93" w:rsidRPr="00CB0015">
        <w:rPr>
          <w:rFonts w:ascii="Times New Roman" w:hAnsi="Times New Roman"/>
          <w:b w:val="0"/>
          <w:i w:val="0"/>
          <w:sz w:val="24"/>
          <w:szCs w:val="24"/>
        </w:rPr>
        <w:t xml:space="preserve">odsouhlasení </w:t>
      </w:r>
      <w:r w:rsidRPr="00CB0015">
        <w:rPr>
          <w:rFonts w:ascii="Times New Roman" w:hAnsi="Times New Roman"/>
          <w:b w:val="0"/>
          <w:i w:val="0"/>
          <w:sz w:val="24"/>
          <w:szCs w:val="24"/>
        </w:rPr>
        <w:t>zápis</w:t>
      </w:r>
      <w:r w:rsidR="00103C93" w:rsidRPr="00CB0015">
        <w:rPr>
          <w:rFonts w:ascii="Times New Roman" w:hAnsi="Times New Roman"/>
          <w:b w:val="0"/>
          <w:i w:val="0"/>
          <w:sz w:val="24"/>
          <w:szCs w:val="24"/>
        </w:rPr>
        <w:t>em</w:t>
      </w:r>
      <w:r w:rsidRPr="00CB0015">
        <w:rPr>
          <w:rFonts w:ascii="Times New Roman" w:hAnsi="Times New Roman"/>
          <w:b w:val="0"/>
          <w:i w:val="0"/>
          <w:sz w:val="24"/>
          <w:szCs w:val="24"/>
        </w:rPr>
        <w:t xml:space="preserve"> </w:t>
      </w:r>
      <w:r w:rsidR="00103C93" w:rsidRPr="00CB0015">
        <w:rPr>
          <w:rFonts w:ascii="Times New Roman" w:hAnsi="Times New Roman"/>
          <w:b w:val="0"/>
          <w:i w:val="0"/>
          <w:sz w:val="24"/>
          <w:szCs w:val="24"/>
        </w:rPr>
        <w:t xml:space="preserve">technického dozoru </w:t>
      </w:r>
      <w:r w:rsidRPr="00CB0015">
        <w:rPr>
          <w:rFonts w:ascii="Times New Roman" w:hAnsi="Times New Roman"/>
          <w:b w:val="0"/>
          <w:i w:val="0"/>
          <w:sz w:val="24"/>
          <w:szCs w:val="24"/>
        </w:rPr>
        <w:t xml:space="preserve">do stavebního deníku není Zhotovitel oprávněn pokračovat v provádění Díla. Objednatel poskytuje Zhotoviteli potřebnou součinnost, specifikovanou zejména v podrobném Harmonogramu plnění, pouze nedostaví-li se osoba oprávněná jednat za Objednatele k této kontrole nejpozději do 3 pracovních dní od vyzvání, je Zhotovitel oprávněn pokračovat v dalších pracích. Provedení </w:t>
      </w:r>
      <w:r w:rsidR="0060780A" w:rsidRPr="00CB0015">
        <w:rPr>
          <w:rFonts w:ascii="Times New Roman" w:hAnsi="Times New Roman"/>
          <w:b w:val="0"/>
          <w:i w:val="0"/>
          <w:sz w:val="24"/>
          <w:szCs w:val="24"/>
        </w:rPr>
        <w:t xml:space="preserve">a ani neprovedení </w:t>
      </w:r>
      <w:r w:rsidRPr="00CB0015">
        <w:rPr>
          <w:rFonts w:ascii="Times New Roman" w:hAnsi="Times New Roman"/>
          <w:b w:val="0"/>
          <w:i w:val="0"/>
          <w:sz w:val="24"/>
          <w:szCs w:val="24"/>
        </w:rPr>
        <w:t>kontroly však nezbavuje Zhotovitele odpovědnosti za případné vady kontrolou nezjištěné. Nevyzve-li Zhotovitel Objednatele ke kontrole před provedením následných prací, bude povinen na žádost Objednatele zakryté práce odkrýt na vlastní náklad a vlastní odpovědnost.</w:t>
      </w:r>
    </w:p>
    <w:p w14:paraId="530ABA95" w14:textId="77777777" w:rsidR="004875E5" w:rsidRPr="004875E5" w:rsidRDefault="004875E5" w:rsidP="001A641E">
      <w:pPr>
        <w:pStyle w:val="Nadpis2"/>
        <w:keepNext w:val="0"/>
        <w:numPr>
          <w:ilvl w:val="1"/>
          <w:numId w:val="4"/>
        </w:numPr>
        <w:spacing w:before="120" w:after="240" w:line="276" w:lineRule="auto"/>
        <w:jc w:val="both"/>
        <w:rPr>
          <w:rFonts w:ascii="Times New Roman" w:hAnsi="Times New Roman"/>
          <w:b w:val="0"/>
          <w:i w:val="0"/>
          <w:sz w:val="24"/>
          <w:szCs w:val="24"/>
        </w:rPr>
      </w:pPr>
      <w:r w:rsidRPr="004875E5">
        <w:rPr>
          <w:rFonts w:ascii="Times New Roman" w:hAnsi="Times New Roman"/>
          <w:b w:val="0"/>
          <w:i w:val="0"/>
          <w:sz w:val="24"/>
          <w:szCs w:val="24"/>
        </w:rPr>
        <w:t xml:space="preserve">Práce na Díle mohou být částečně prováděny v prostředí s vysokým požárním nebezpečím (Zóny s nebezpečím výbuchu 1, 2), čemuž musí odpovídat strojní a jiné vybavení Zhotovitele, metody používání osobních ochranných pracovních prostředků, zvláštní režim prací atd. V případě, že Zhotovitel nezajistí veškerá opatření k zajištění bezpečnosti a ochrany při práci v souladu s legislativou, nebudou osoby na straně </w:t>
      </w:r>
      <w:r w:rsidRPr="004875E5">
        <w:rPr>
          <w:rFonts w:ascii="Times New Roman" w:hAnsi="Times New Roman"/>
          <w:b w:val="0"/>
          <w:i w:val="0"/>
          <w:sz w:val="24"/>
          <w:szCs w:val="24"/>
        </w:rPr>
        <w:lastRenderedPageBreak/>
        <w:t>Zhotovitele či technika Zhotovitele vpuštěny/a do dotčených prostor Objednatele či na staveniště a touto skutečností způsobené zpoždění bude považováno za překážku na straně Zhotovitele, za něž nese Zhotovitel odpovědnost.</w:t>
      </w:r>
    </w:p>
    <w:p w14:paraId="5DA4B94C" w14:textId="77777777" w:rsidR="007958F5" w:rsidRPr="007958F5" w:rsidRDefault="007958F5" w:rsidP="001A641E">
      <w:pPr>
        <w:pStyle w:val="Nadpis2"/>
        <w:keepNext w:val="0"/>
        <w:numPr>
          <w:ilvl w:val="1"/>
          <w:numId w:val="4"/>
        </w:numPr>
        <w:spacing w:before="120" w:after="240" w:line="276" w:lineRule="auto"/>
        <w:jc w:val="both"/>
        <w:rPr>
          <w:rFonts w:ascii="Times New Roman" w:hAnsi="Times New Roman"/>
          <w:b w:val="0"/>
          <w:i w:val="0"/>
          <w:sz w:val="24"/>
          <w:szCs w:val="24"/>
        </w:rPr>
      </w:pPr>
      <w:r w:rsidRPr="007958F5">
        <w:rPr>
          <w:rFonts w:ascii="Times New Roman" w:hAnsi="Times New Roman"/>
          <w:b w:val="0"/>
          <w:i w:val="0"/>
          <w:sz w:val="24"/>
          <w:szCs w:val="24"/>
        </w:rPr>
        <w:t xml:space="preserve">Zhotovitel se zavazuje, že provede Dílo pouze prostřednictvím odborně způsobilých a kvalifikovaných osob. </w:t>
      </w:r>
    </w:p>
    <w:p w14:paraId="13658A47" w14:textId="77777777" w:rsidR="007958F5" w:rsidRPr="007958F5" w:rsidRDefault="007958F5" w:rsidP="001A641E">
      <w:pPr>
        <w:pStyle w:val="Nadpis2"/>
        <w:keepNext w:val="0"/>
        <w:numPr>
          <w:ilvl w:val="1"/>
          <w:numId w:val="4"/>
        </w:numPr>
        <w:spacing w:before="120" w:after="240" w:line="276" w:lineRule="auto"/>
        <w:jc w:val="both"/>
        <w:rPr>
          <w:rFonts w:ascii="Times New Roman" w:hAnsi="Times New Roman"/>
          <w:b w:val="0"/>
          <w:i w:val="0"/>
          <w:sz w:val="24"/>
          <w:szCs w:val="24"/>
        </w:rPr>
      </w:pPr>
      <w:r w:rsidRPr="007958F5">
        <w:rPr>
          <w:rFonts w:ascii="Times New Roman" w:hAnsi="Times New Roman"/>
          <w:b w:val="0"/>
          <w:i w:val="0"/>
          <w:sz w:val="24"/>
          <w:szCs w:val="24"/>
        </w:rPr>
        <w:t>Zhotovitel prohlašuje, že pro práce na Díle prováděné Zhotovitelem na základě této Smlouvy užije pouze osoby, jež budou předem ze strany Objednatele schválen</w:t>
      </w:r>
      <w:r w:rsidR="008D3CA4">
        <w:rPr>
          <w:rFonts w:ascii="Times New Roman" w:hAnsi="Times New Roman"/>
          <w:b w:val="0"/>
          <w:i w:val="0"/>
          <w:sz w:val="24"/>
          <w:szCs w:val="24"/>
          <w:lang w:val="cs-CZ"/>
        </w:rPr>
        <w:t>y</w:t>
      </w:r>
      <w:r w:rsidRPr="007958F5">
        <w:rPr>
          <w:rFonts w:ascii="Times New Roman" w:hAnsi="Times New Roman"/>
          <w:b w:val="0"/>
          <w:i w:val="0"/>
          <w:sz w:val="24"/>
          <w:szCs w:val="24"/>
        </w:rPr>
        <w:t>. Zhotovitel se zavazuje nejpozději před zahájením vlastních prací na Díle předat Objednateli jmenný seznam zaměstnanců a osob na straně Zhotovitele podílejících se na Díle</w:t>
      </w:r>
      <w:r w:rsidR="004E3125">
        <w:rPr>
          <w:rFonts w:ascii="Times New Roman" w:hAnsi="Times New Roman"/>
          <w:b w:val="0"/>
          <w:i w:val="0"/>
          <w:sz w:val="24"/>
          <w:szCs w:val="24"/>
          <w:lang w:val="cs-CZ"/>
        </w:rPr>
        <w:t xml:space="preserve"> (dále také jen „</w:t>
      </w:r>
      <w:r w:rsidR="004E3125" w:rsidRPr="008D3CA4">
        <w:rPr>
          <w:rFonts w:ascii="Times New Roman" w:hAnsi="Times New Roman"/>
          <w:i w:val="0"/>
          <w:sz w:val="24"/>
          <w:szCs w:val="24"/>
          <w:lang w:val="cs-CZ"/>
        </w:rPr>
        <w:t>Seznam osob</w:t>
      </w:r>
      <w:r w:rsidR="004E3125">
        <w:rPr>
          <w:rFonts w:ascii="Times New Roman" w:hAnsi="Times New Roman"/>
          <w:b w:val="0"/>
          <w:i w:val="0"/>
          <w:sz w:val="24"/>
          <w:szCs w:val="24"/>
          <w:lang w:val="cs-CZ"/>
        </w:rPr>
        <w:t>“)</w:t>
      </w:r>
      <w:r w:rsidRPr="007958F5">
        <w:rPr>
          <w:rFonts w:ascii="Times New Roman" w:hAnsi="Times New Roman"/>
          <w:b w:val="0"/>
          <w:i w:val="0"/>
          <w:sz w:val="24"/>
          <w:szCs w:val="24"/>
        </w:rPr>
        <w:t xml:space="preserve"> a rovněž seznam techniky a vozidel</w:t>
      </w:r>
      <w:r w:rsidR="004E3125">
        <w:rPr>
          <w:rFonts w:ascii="Times New Roman" w:hAnsi="Times New Roman"/>
          <w:b w:val="0"/>
          <w:i w:val="0"/>
          <w:sz w:val="24"/>
          <w:szCs w:val="24"/>
          <w:lang w:val="cs-CZ"/>
        </w:rPr>
        <w:t xml:space="preserve"> (dále také jen „</w:t>
      </w:r>
      <w:r w:rsidR="004E3125" w:rsidRPr="008D3CA4">
        <w:rPr>
          <w:rFonts w:ascii="Times New Roman" w:hAnsi="Times New Roman"/>
          <w:i w:val="0"/>
          <w:sz w:val="24"/>
          <w:szCs w:val="24"/>
          <w:lang w:val="cs-CZ"/>
        </w:rPr>
        <w:t>Seznam techniky</w:t>
      </w:r>
      <w:r w:rsidR="004E3125">
        <w:rPr>
          <w:rFonts w:ascii="Times New Roman" w:hAnsi="Times New Roman"/>
          <w:b w:val="0"/>
          <w:i w:val="0"/>
          <w:sz w:val="24"/>
          <w:szCs w:val="24"/>
          <w:lang w:val="cs-CZ"/>
        </w:rPr>
        <w:t>“)</w:t>
      </w:r>
      <w:r w:rsidRPr="007958F5">
        <w:rPr>
          <w:rFonts w:ascii="Times New Roman" w:hAnsi="Times New Roman"/>
          <w:b w:val="0"/>
          <w:i w:val="0"/>
          <w:sz w:val="24"/>
          <w:szCs w:val="24"/>
        </w:rPr>
        <w:t>, jež bude Zhotovitel užívat a pro něž Objednatel zajistí povolení pro vstup a vjezd na staveniště a do areálu skladu pohonných hmot Objednatele. V </w:t>
      </w:r>
      <w:r w:rsidR="004E3125">
        <w:rPr>
          <w:rFonts w:ascii="Times New Roman" w:hAnsi="Times New Roman"/>
          <w:b w:val="0"/>
          <w:i w:val="0"/>
          <w:sz w:val="24"/>
          <w:szCs w:val="24"/>
          <w:lang w:val="cs-CZ"/>
        </w:rPr>
        <w:t>S</w:t>
      </w:r>
      <w:proofErr w:type="spellStart"/>
      <w:r w:rsidRPr="007958F5">
        <w:rPr>
          <w:rFonts w:ascii="Times New Roman" w:hAnsi="Times New Roman"/>
          <w:b w:val="0"/>
          <w:i w:val="0"/>
          <w:sz w:val="24"/>
          <w:szCs w:val="24"/>
        </w:rPr>
        <w:t>eznamu</w:t>
      </w:r>
      <w:proofErr w:type="spellEnd"/>
      <w:r w:rsidRPr="007958F5">
        <w:rPr>
          <w:rFonts w:ascii="Times New Roman" w:hAnsi="Times New Roman"/>
          <w:b w:val="0"/>
          <w:i w:val="0"/>
          <w:sz w:val="24"/>
          <w:szCs w:val="24"/>
        </w:rPr>
        <w:t xml:space="preserve"> osob bude uvedeno kromě jména, příjmení a bydliště osoby rovněž číslo občanského průkazu či jiného dokladu sloužící</w:t>
      </w:r>
      <w:r>
        <w:rPr>
          <w:rFonts w:ascii="Times New Roman" w:hAnsi="Times New Roman"/>
          <w:b w:val="0"/>
          <w:i w:val="0"/>
          <w:sz w:val="24"/>
          <w:szCs w:val="24"/>
          <w:lang w:val="cs-CZ"/>
        </w:rPr>
        <w:t>ho</w:t>
      </w:r>
      <w:r w:rsidRPr="007958F5">
        <w:rPr>
          <w:rFonts w:ascii="Times New Roman" w:hAnsi="Times New Roman"/>
          <w:b w:val="0"/>
          <w:i w:val="0"/>
          <w:sz w:val="24"/>
          <w:szCs w:val="24"/>
        </w:rPr>
        <w:t xml:space="preserve"> k prokázání totožnosti dotčené osoby.</w:t>
      </w:r>
      <w:r w:rsidR="004E3125">
        <w:rPr>
          <w:rFonts w:ascii="Times New Roman" w:hAnsi="Times New Roman"/>
          <w:b w:val="0"/>
          <w:i w:val="0"/>
          <w:sz w:val="24"/>
          <w:szCs w:val="24"/>
          <w:lang w:val="cs-CZ"/>
        </w:rPr>
        <w:t xml:space="preserve"> V Seznamu techniky bude uvedeno tovární označení včetně typu techniky, registrační značka, je-li přidělena, výrobní číslo (není-li přidělena registrační značka); rok výroby, je-li znám. </w:t>
      </w:r>
    </w:p>
    <w:p w14:paraId="39768E53" w14:textId="77777777" w:rsidR="002C6610" w:rsidRPr="005057BB" w:rsidRDefault="002C6610" w:rsidP="0026745A">
      <w:pPr>
        <w:pStyle w:val="Nadpis2"/>
        <w:keepNext w:val="0"/>
        <w:numPr>
          <w:ilvl w:val="2"/>
          <w:numId w:val="4"/>
        </w:numPr>
        <w:spacing w:before="120" w:after="240" w:line="276" w:lineRule="auto"/>
        <w:jc w:val="both"/>
        <w:rPr>
          <w:rFonts w:ascii="Times New Roman" w:hAnsi="Times New Roman"/>
          <w:sz w:val="24"/>
          <w:szCs w:val="24"/>
        </w:rPr>
      </w:pPr>
      <w:r w:rsidRPr="0026745A">
        <w:rPr>
          <w:rFonts w:ascii="Times New Roman" w:hAnsi="Times New Roman"/>
          <w:b w:val="0"/>
          <w:i w:val="0"/>
          <w:sz w:val="24"/>
          <w:szCs w:val="24"/>
        </w:rPr>
        <w:t xml:space="preserve">Seznam osob Zhotovitele, jakož i </w:t>
      </w:r>
      <w:r w:rsidR="004E3125" w:rsidRPr="0026745A">
        <w:rPr>
          <w:rFonts w:ascii="Times New Roman" w:hAnsi="Times New Roman"/>
          <w:b w:val="0"/>
          <w:i w:val="0"/>
          <w:sz w:val="24"/>
          <w:szCs w:val="24"/>
        </w:rPr>
        <w:t>Se</w:t>
      </w:r>
      <w:r w:rsidRPr="0026745A">
        <w:rPr>
          <w:rFonts w:ascii="Times New Roman" w:hAnsi="Times New Roman"/>
          <w:b w:val="0"/>
          <w:i w:val="0"/>
          <w:sz w:val="24"/>
          <w:szCs w:val="24"/>
        </w:rPr>
        <w:t>znam techniky předaný Zhotovitelem Objednateli se uplatní též pro vstup těchto osob, potažmo techniky a vozidel Zhotovitele na místa plnění. Bez sdělení identifikačních údajů osob provádějících práce na Díle na straně Zhotovitele nebudou takové osoby k realizaci prací na Díle v místě plnění vpuštěny, a tuto skutečnost nelze považovat za neposkytnutí součinnosti ze strany Objednatele a Zhotovitel nemá právo uplatňovat žádné sankce vůči Objednateli.</w:t>
      </w:r>
    </w:p>
    <w:p w14:paraId="143ED967" w14:textId="77777777" w:rsidR="002C6610" w:rsidRPr="005057BB" w:rsidRDefault="002C6610" w:rsidP="0026745A">
      <w:pPr>
        <w:pStyle w:val="Nadpis2"/>
        <w:keepNext w:val="0"/>
        <w:numPr>
          <w:ilvl w:val="2"/>
          <w:numId w:val="4"/>
        </w:numPr>
        <w:spacing w:before="120" w:after="240" w:line="276" w:lineRule="auto"/>
        <w:jc w:val="both"/>
        <w:rPr>
          <w:rFonts w:ascii="Times New Roman" w:hAnsi="Times New Roman"/>
          <w:sz w:val="24"/>
          <w:szCs w:val="24"/>
        </w:rPr>
      </w:pPr>
      <w:r w:rsidRPr="0026745A">
        <w:rPr>
          <w:rFonts w:ascii="Times New Roman" w:hAnsi="Times New Roman"/>
          <w:b w:val="0"/>
          <w:i w:val="0"/>
          <w:sz w:val="24"/>
          <w:szCs w:val="24"/>
        </w:rPr>
        <w:t>Objednatel je rovněž oprávněn kontrolovat osoby – provádět kontrolu osob, které se pohybují po staveništi. V případě, že osoby na straně Zhotovitele nacházející se na staveništi nebudou osoby schválené Objednatelem a uvedené v </w:t>
      </w:r>
      <w:r w:rsidR="00115574" w:rsidRPr="0026745A">
        <w:rPr>
          <w:rFonts w:ascii="Times New Roman" w:hAnsi="Times New Roman"/>
          <w:b w:val="0"/>
          <w:i w:val="0"/>
          <w:sz w:val="24"/>
          <w:szCs w:val="24"/>
        </w:rPr>
        <w:t>S</w:t>
      </w:r>
      <w:r w:rsidRPr="0026745A">
        <w:rPr>
          <w:rFonts w:ascii="Times New Roman" w:hAnsi="Times New Roman"/>
          <w:b w:val="0"/>
          <w:i w:val="0"/>
          <w:sz w:val="24"/>
          <w:szCs w:val="24"/>
        </w:rPr>
        <w:t>eznamu osob, jež Zhotovitel je povinen předat Objednateli</w:t>
      </w:r>
      <w:r w:rsidR="006657E1" w:rsidRPr="0026745A">
        <w:rPr>
          <w:rFonts w:ascii="Times New Roman" w:hAnsi="Times New Roman"/>
          <w:b w:val="0"/>
          <w:i w:val="0"/>
          <w:sz w:val="24"/>
          <w:szCs w:val="24"/>
        </w:rPr>
        <w:t xml:space="preserve"> </w:t>
      </w:r>
      <w:r w:rsidR="00115574" w:rsidRPr="0026745A">
        <w:rPr>
          <w:rFonts w:ascii="Times New Roman" w:hAnsi="Times New Roman"/>
          <w:b w:val="0"/>
          <w:i w:val="0"/>
          <w:sz w:val="24"/>
          <w:szCs w:val="24"/>
        </w:rPr>
        <w:t xml:space="preserve">nejpozději před zahájením prací na Díle </w:t>
      </w:r>
      <w:r w:rsidRPr="0026745A">
        <w:rPr>
          <w:rFonts w:ascii="Times New Roman" w:hAnsi="Times New Roman"/>
          <w:b w:val="0"/>
          <w:i w:val="0"/>
          <w:sz w:val="24"/>
          <w:szCs w:val="24"/>
        </w:rPr>
        <w:t>, je Objednatel oprávněn vykázat tyto osoby ze staveniště a po Zhotoviteli požadovat sjednané smluvní pokuty. Zhotovitel v takovém případě nemá právo uplatňovat jakékoli sankce vůči Objednateli.</w:t>
      </w:r>
    </w:p>
    <w:p w14:paraId="4A26F053" w14:textId="77777777" w:rsidR="001269C0" w:rsidRPr="001269C0" w:rsidRDefault="001269C0" w:rsidP="001A641E">
      <w:pPr>
        <w:pStyle w:val="Nadpis2"/>
        <w:keepNext w:val="0"/>
        <w:numPr>
          <w:ilvl w:val="1"/>
          <w:numId w:val="4"/>
        </w:numPr>
        <w:spacing w:before="120" w:after="240" w:line="276" w:lineRule="auto"/>
        <w:jc w:val="both"/>
        <w:rPr>
          <w:rFonts w:ascii="Times New Roman" w:hAnsi="Times New Roman"/>
          <w:b w:val="0"/>
          <w:i w:val="0"/>
          <w:sz w:val="24"/>
          <w:szCs w:val="24"/>
        </w:rPr>
      </w:pPr>
      <w:r w:rsidRPr="001269C0">
        <w:rPr>
          <w:rFonts w:ascii="Times New Roman" w:hAnsi="Times New Roman"/>
          <w:b w:val="0"/>
          <w:i w:val="0"/>
          <w:sz w:val="24"/>
          <w:szCs w:val="24"/>
        </w:rPr>
        <w:t>Objednatel se zavazuje proškolit Zhotovitele z vnitřních předpisů Objednatele vztahující se k provádění Díla Zhotovitelem v konkrétních místech plnění a ve vztahu k chování osob v areálech provozu Objednatele a v ochranném pásmu trasy produktovodů. Objednatel seznámí Zhotovitele se specifickými předpisy v oblasti ochrany a bezpečnosti zdraví při práci, s vnitřními předpisy Objednatele a dalšími požadavky a omezujícímu podmínkami platnými pro pohyb osob v areálech skladů pohonných hmot Objednatele a v ochranném pásmu produktovodu.</w:t>
      </w:r>
    </w:p>
    <w:p w14:paraId="52DE8AED" w14:textId="77777777" w:rsidR="00CD21EC" w:rsidRPr="005057BB" w:rsidRDefault="00CD21EC" w:rsidP="00F82727">
      <w:pPr>
        <w:pStyle w:val="Nadpis2"/>
        <w:keepNext w:val="0"/>
        <w:numPr>
          <w:ilvl w:val="2"/>
          <w:numId w:val="4"/>
        </w:numPr>
        <w:spacing w:before="120" w:after="240" w:line="276" w:lineRule="auto"/>
        <w:jc w:val="both"/>
        <w:rPr>
          <w:rFonts w:ascii="Times New Roman" w:hAnsi="Times New Roman"/>
          <w:sz w:val="24"/>
          <w:szCs w:val="24"/>
        </w:rPr>
      </w:pPr>
      <w:r w:rsidRPr="00F82727">
        <w:rPr>
          <w:rFonts w:ascii="Times New Roman" w:hAnsi="Times New Roman"/>
          <w:b w:val="0"/>
          <w:bCs w:val="0"/>
          <w:i w:val="0"/>
          <w:iCs w:val="0"/>
          <w:sz w:val="24"/>
          <w:szCs w:val="24"/>
        </w:rPr>
        <w:t>Zhotovitel je povinen zajistit seznámení osob na straně Zhotovitele s vnitřními předpisy Objednatele</w:t>
      </w:r>
      <w:r w:rsidRPr="00F82727">
        <w:rPr>
          <w:rFonts w:ascii="Times New Roman" w:hAnsi="Times New Roman"/>
          <w:b w:val="0"/>
          <w:i w:val="0"/>
          <w:sz w:val="24"/>
          <w:szCs w:val="24"/>
        </w:rPr>
        <w:t>.</w:t>
      </w:r>
    </w:p>
    <w:p w14:paraId="3E8479B8" w14:textId="77777777" w:rsidR="00BC06A9" w:rsidRPr="00BC06A9" w:rsidRDefault="00BC06A9" w:rsidP="001A641E">
      <w:pPr>
        <w:pStyle w:val="Nadpis2"/>
        <w:keepNext w:val="0"/>
        <w:numPr>
          <w:ilvl w:val="1"/>
          <w:numId w:val="4"/>
        </w:numPr>
        <w:spacing w:before="120" w:after="240" w:line="276" w:lineRule="auto"/>
        <w:jc w:val="both"/>
        <w:rPr>
          <w:rFonts w:ascii="Times New Roman" w:hAnsi="Times New Roman"/>
          <w:b w:val="0"/>
          <w:i w:val="0"/>
          <w:sz w:val="24"/>
          <w:szCs w:val="24"/>
        </w:rPr>
      </w:pPr>
      <w:r w:rsidRPr="00BC06A9">
        <w:rPr>
          <w:rFonts w:ascii="Times New Roman" w:hAnsi="Times New Roman"/>
          <w:b w:val="0"/>
          <w:i w:val="0"/>
          <w:sz w:val="24"/>
          <w:szCs w:val="24"/>
        </w:rPr>
        <w:lastRenderedPageBreak/>
        <w:t>Za dodržování a plnění povinností v oblasti bezpečnosti a ochrany zdraví při práci</w:t>
      </w:r>
      <w:r w:rsidR="0060780A">
        <w:rPr>
          <w:rFonts w:ascii="Times New Roman" w:hAnsi="Times New Roman"/>
          <w:b w:val="0"/>
          <w:i w:val="0"/>
          <w:sz w:val="24"/>
          <w:szCs w:val="24"/>
          <w:lang w:val="cs-CZ"/>
        </w:rPr>
        <w:t xml:space="preserve"> (dále také jen „</w:t>
      </w:r>
      <w:r w:rsidR="0060780A" w:rsidRPr="001528B3">
        <w:rPr>
          <w:rFonts w:ascii="Times New Roman" w:hAnsi="Times New Roman"/>
          <w:i w:val="0"/>
          <w:sz w:val="24"/>
          <w:szCs w:val="24"/>
          <w:lang w:val="cs-CZ"/>
        </w:rPr>
        <w:t>BOZP</w:t>
      </w:r>
      <w:r w:rsidR="0060780A">
        <w:rPr>
          <w:rFonts w:ascii="Times New Roman" w:hAnsi="Times New Roman"/>
          <w:b w:val="0"/>
          <w:i w:val="0"/>
          <w:sz w:val="24"/>
          <w:szCs w:val="24"/>
          <w:lang w:val="cs-CZ"/>
        </w:rPr>
        <w:t>“)</w:t>
      </w:r>
      <w:r w:rsidRPr="00BC06A9">
        <w:rPr>
          <w:rFonts w:ascii="Times New Roman" w:hAnsi="Times New Roman"/>
          <w:b w:val="0"/>
          <w:i w:val="0"/>
          <w:sz w:val="24"/>
          <w:szCs w:val="24"/>
        </w:rPr>
        <w:t xml:space="preserve"> při provádění Díla dle této Smlouvy je za Objednatele pověřen zaměstnanec Objednatele jmenovaný Objednatelem a uvedený v protokolu o předání staveniště Zhotoviteli. Smluvní strany se dohodly, že bude plnit úlohu koordinace provádění opatření k zajištění BOZP zaměstnanců Objednatele a Zhotovitele a postupů k jejich splnění.</w:t>
      </w:r>
    </w:p>
    <w:p w14:paraId="7B3E5697" w14:textId="77777777" w:rsidR="008B3576" w:rsidRPr="008B3576" w:rsidRDefault="008B3576" w:rsidP="001A641E">
      <w:pPr>
        <w:pStyle w:val="01-L"/>
        <w:numPr>
          <w:ilvl w:val="0"/>
          <w:numId w:val="4"/>
        </w:numPr>
        <w:jc w:val="left"/>
        <w:rPr>
          <w:rFonts w:eastAsia="SimSun"/>
          <w:bCs w:val="0"/>
          <w:szCs w:val="24"/>
          <w:u w:val="single"/>
        </w:rPr>
      </w:pPr>
      <w:r w:rsidRPr="008B3576">
        <w:rPr>
          <w:rFonts w:eastAsia="SimSun"/>
          <w:bCs w:val="0"/>
          <w:szCs w:val="24"/>
          <w:u w:val="single"/>
        </w:rPr>
        <w:t>Doba a místo plnění, pracoviště</w:t>
      </w:r>
    </w:p>
    <w:p w14:paraId="218CDB63" w14:textId="77777777" w:rsidR="001F02CD" w:rsidRPr="001F02CD" w:rsidRDefault="001F02CD" w:rsidP="00115574">
      <w:pPr>
        <w:pStyle w:val="Nadpis2"/>
        <w:keepNext w:val="0"/>
        <w:numPr>
          <w:ilvl w:val="1"/>
          <w:numId w:val="4"/>
        </w:numPr>
        <w:spacing w:before="120" w:after="240" w:line="276" w:lineRule="auto"/>
        <w:jc w:val="both"/>
        <w:rPr>
          <w:rFonts w:ascii="Times New Roman" w:hAnsi="Times New Roman"/>
          <w:b w:val="0"/>
          <w:i w:val="0"/>
          <w:sz w:val="24"/>
          <w:szCs w:val="24"/>
        </w:rPr>
      </w:pPr>
      <w:r w:rsidRPr="001F02CD">
        <w:rPr>
          <w:rFonts w:ascii="Times New Roman" w:hAnsi="Times New Roman"/>
          <w:b w:val="0"/>
          <w:i w:val="0"/>
          <w:sz w:val="24"/>
          <w:szCs w:val="24"/>
        </w:rPr>
        <w:t>Jednotlivé dílčí zakázky na s</w:t>
      </w:r>
      <w:r>
        <w:rPr>
          <w:rFonts w:ascii="Times New Roman" w:hAnsi="Times New Roman"/>
          <w:b w:val="0"/>
          <w:i w:val="0"/>
          <w:sz w:val="24"/>
          <w:szCs w:val="24"/>
          <w:lang w:val="cs-CZ"/>
        </w:rPr>
        <w:t xml:space="preserve">tavební </w:t>
      </w:r>
      <w:r w:rsidR="008D3CA4">
        <w:rPr>
          <w:rFonts w:ascii="Times New Roman" w:hAnsi="Times New Roman"/>
          <w:b w:val="0"/>
          <w:i w:val="0"/>
          <w:sz w:val="24"/>
          <w:szCs w:val="24"/>
          <w:lang w:val="cs-CZ"/>
        </w:rPr>
        <w:t xml:space="preserve">práce </w:t>
      </w:r>
      <w:r w:rsidRPr="001F02CD">
        <w:rPr>
          <w:rFonts w:ascii="Times New Roman" w:hAnsi="Times New Roman"/>
          <w:b w:val="0"/>
          <w:i w:val="0"/>
          <w:sz w:val="24"/>
          <w:szCs w:val="24"/>
        </w:rPr>
        <w:t xml:space="preserve">budou zadávány Objednatelem po dobu platnosti a účinnosti této </w:t>
      </w:r>
      <w:r>
        <w:rPr>
          <w:rFonts w:ascii="Times New Roman" w:hAnsi="Times New Roman"/>
          <w:b w:val="0"/>
          <w:i w:val="0"/>
          <w:sz w:val="24"/>
          <w:szCs w:val="24"/>
          <w:lang w:val="cs-CZ"/>
        </w:rPr>
        <w:t>rámcové dohody</w:t>
      </w:r>
      <w:r w:rsidR="004E3125">
        <w:rPr>
          <w:rFonts w:ascii="Times New Roman" w:hAnsi="Times New Roman"/>
          <w:b w:val="0"/>
          <w:i w:val="0"/>
          <w:sz w:val="24"/>
          <w:szCs w:val="24"/>
          <w:lang w:val="cs-CZ"/>
        </w:rPr>
        <w:t xml:space="preserve">, a to dle jeho potřeb </w:t>
      </w:r>
      <w:r w:rsidRPr="001F02CD">
        <w:rPr>
          <w:rFonts w:ascii="Times New Roman" w:hAnsi="Times New Roman"/>
          <w:b w:val="0"/>
          <w:i w:val="0"/>
          <w:sz w:val="24"/>
          <w:szCs w:val="24"/>
        </w:rPr>
        <w:t>.</w:t>
      </w:r>
    </w:p>
    <w:p w14:paraId="33C93A9C" w14:textId="77777777" w:rsidR="001F02CD" w:rsidRDefault="001F02CD" w:rsidP="00115574">
      <w:pPr>
        <w:pStyle w:val="Nadpis2"/>
        <w:keepNext w:val="0"/>
        <w:numPr>
          <w:ilvl w:val="1"/>
          <w:numId w:val="4"/>
        </w:numPr>
        <w:spacing w:before="120" w:after="240" w:line="276" w:lineRule="auto"/>
        <w:jc w:val="both"/>
        <w:rPr>
          <w:rFonts w:ascii="Times New Roman" w:hAnsi="Times New Roman"/>
          <w:b w:val="0"/>
          <w:i w:val="0"/>
          <w:sz w:val="24"/>
          <w:szCs w:val="24"/>
          <w:lang w:val="cs-CZ"/>
        </w:rPr>
      </w:pPr>
      <w:r w:rsidRPr="001F02CD">
        <w:rPr>
          <w:rFonts w:ascii="Times New Roman" w:hAnsi="Times New Roman"/>
          <w:b w:val="0"/>
          <w:i w:val="0"/>
          <w:sz w:val="24"/>
          <w:szCs w:val="24"/>
        </w:rPr>
        <w:t xml:space="preserve">Konkrétní doba plnění dílčích zakázek – Díla bude uvedena v dílčí smlouvě, která bude uzavřena se Zhotovitelem, </w:t>
      </w:r>
      <w:r>
        <w:rPr>
          <w:rFonts w:ascii="Times New Roman" w:hAnsi="Times New Roman"/>
          <w:b w:val="0"/>
          <w:i w:val="0"/>
          <w:sz w:val="24"/>
          <w:szCs w:val="24"/>
          <w:lang w:val="cs-CZ"/>
        </w:rPr>
        <w:t xml:space="preserve"> </w:t>
      </w:r>
      <w:r w:rsidRPr="001F02CD">
        <w:rPr>
          <w:rFonts w:ascii="Times New Roman" w:hAnsi="Times New Roman"/>
          <w:b w:val="0"/>
          <w:i w:val="0"/>
          <w:sz w:val="24"/>
          <w:szCs w:val="24"/>
        </w:rPr>
        <w:t>jehož nabídka byla v </w:t>
      </w:r>
      <w:proofErr w:type="spellStart"/>
      <w:r w:rsidRPr="001F02CD">
        <w:rPr>
          <w:rFonts w:ascii="Times New Roman" w:hAnsi="Times New Roman"/>
          <w:b w:val="0"/>
          <w:i w:val="0"/>
          <w:sz w:val="24"/>
          <w:szCs w:val="24"/>
        </w:rPr>
        <w:t>minitendru</w:t>
      </w:r>
      <w:proofErr w:type="spellEnd"/>
      <w:r w:rsidRPr="001F02CD">
        <w:rPr>
          <w:rFonts w:ascii="Times New Roman" w:hAnsi="Times New Roman"/>
          <w:b w:val="0"/>
          <w:i w:val="0"/>
          <w:sz w:val="24"/>
          <w:szCs w:val="24"/>
        </w:rPr>
        <w:t xml:space="preserve"> vybrána jako nejvhodnější.</w:t>
      </w:r>
    </w:p>
    <w:p w14:paraId="49DA3DC0" w14:textId="1B256076" w:rsidR="00E658CE" w:rsidRDefault="00E658CE" w:rsidP="00115574">
      <w:pPr>
        <w:pStyle w:val="Nadpis2"/>
        <w:keepNext w:val="0"/>
        <w:numPr>
          <w:ilvl w:val="1"/>
          <w:numId w:val="4"/>
        </w:numPr>
        <w:spacing w:before="120" w:after="240" w:line="276" w:lineRule="auto"/>
        <w:jc w:val="both"/>
        <w:rPr>
          <w:rFonts w:ascii="Times New Roman" w:hAnsi="Times New Roman"/>
          <w:b w:val="0"/>
          <w:i w:val="0"/>
          <w:sz w:val="24"/>
          <w:szCs w:val="24"/>
          <w:lang w:val="cs-CZ"/>
        </w:rPr>
      </w:pPr>
      <w:r w:rsidRPr="00E658CE">
        <w:rPr>
          <w:rFonts w:ascii="Times New Roman" w:hAnsi="Times New Roman"/>
          <w:b w:val="0"/>
          <w:i w:val="0"/>
          <w:sz w:val="24"/>
          <w:szCs w:val="24"/>
        </w:rPr>
        <w:t>Zhotovitel je povinen realizovat Dílo v termínech uvedených v Harmonogramu plnění uvedeném v </w:t>
      </w:r>
      <w:r w:rsidR="00A7234B">
        <w:rPr>
          <w:rFonts w:ascii="Times New Roman" w:hAnsi="Times New Roman"/>
          <w:b w:val="0"/>
          <w:i w:val="0"/>
          <w:sz w:val="24"/>
          <w:szCs w:val="24"/>
          <w:lang w:val="cs-CZ"/>
        </w:rPr>
        <w:t>N</w:t>
      </w:r>
      <w:proofErr w:type="spellStart"/>
      <w:r w:rsidRPr="00E658CE">
        <w:rPr>
          <w:rFonts w:ascii="Times New Roman" w:hAnsi="Times New Roman"/>
          <w:b w:val="0"/>
          <w:i w:val="0"/>
          <w:sz w:val="24"/>
          <w:szCs w:val="24"/>
        </w:rPr>
        <w:t>abídce</w:t>
      </w:r>
      <w:proofErr w:type="spellEnd"/>
      <w:r>
        <w:rPr>
          <w:rFonts w:ascii="Times New Roman" w:hAnsi="Times New Roman"/>
          <w:b w:val="0"/>
          <w:i w:val="0"/>
          <w:sz w:val="24"/>
          <w:szCs w:val="24"/>
          <w:lang w:val="cs-CZ"/>
        </w:rPr>
        <w:t xml:space="preserve"> pro dílčí zakázku</w:t>
      </w:r>
      <w:r w:rsidR="00A67BCD">
        <w:rPr>
          <w:rFonts w:ascii="Times New Roman" w:hAnsi="Times New Roman"/>
          <w:b w:val="0"/>
          <w:i w:val="0"/>
          <w:sz w:val="24"/>
          <w:szCs w:val="24"/>
          <w:lang w:val="cs-CZ"/>
        </w:rPr>
        <w:t xml:space="preserve"> a následně</w:t>
      </w:r>
      <w:r w:rsidRPr="00E658CE">
        <w:rPr>
          <w:rFonts w:ascii="Times New Roman" w:hAnsi="Times New Roman"/>
          <w:b w:val="0"/>
          <w:i w:val="0"/>
          <w:sz w:val="24"/>
          <w:szCs w:val="24"/>
        </w:rPr>
        <w:t xml:space="preserve"> odsouhlaseném Objednatelem</w:t>
      </w:r>
      <w:r>
        <w:rPr>
          <w:rFonts w:ascii="Times New Roman" w:hAnsi="Times New Roman"/>
          <w:b w:val="0"/>
          <w:i w:val="0"/>
          <w:sz w:val="24"/>
          <w:szCs w:val="24"/>
          <w:lang w:val="cs-CZ"/>
        </w:rPr>
        <w:t xml:space="preserve">. </w:t>
      </w:r>
    </w:p>
    <w:p w14:paraId="547FC8BD" w14:textId="45F06B31" w:rsidR="004A3C29" w:rsidRPr="004A3C29" w:rsidRDefault="00302550" w:rsidP="00F263A5">
      <w:pPr>
        <w:pStyle w:val="Odstavecseseznamem"/>
        <w:numPr>
          <w:ilvl w:val="1"/>
          <w:numId w:val="4"/>
        </w:numPr>
        <w:jc w:val="both"/>
        <w:rPr>
          <w:bCs/>
          <w:iCs/>
          <w:lang w:eastAsia="x-none"/>
        </w:rPr>
      </w:pPr>
      <w:r w:rsidRPr="004A3C29">
        <w:t xml:space="preserve">Řádné provedení každé dílčí zakázky </w:t>
      </w:r>
      <w:r w:rsidR="00B65ABB">
        <w:t xml:space="preserve">může </w:t>
      </w:r>
      <w:r w:rsidRPr="004A3C29">
        <w:t>vyžad</w:t>
      </w:r>
      <w:r w:rsidR="00B65ABB">
        <w:t xml:space="preserve">ovat </w:t>
      </w:r>
      <w:r w:rsidRPr="004A3C29">
        <w:t xml:space="preserve">odstávku/y </w:t>
      </w:r>
      <w:r w:rsidR="000D247A">
        <w:t xml:space="preserve">dotčeného </w:t>
      </w:r>
      <w:r w:rsidR="00B65ABB">
        <w:t>provozu Objednatele nebo jeho části</w:t>
      </w:r>
      <w:r w:rsidR="004A3C29" w:rsidRPr="004A3C29">
        <w:t>.</w:t>
      </w:r>
      <w:r w:rsidR="004A3C29" w:rsidRPr="004A3C29">
        <w:rPr>
          <w:b/>
          <w:i/>
        </w:rPr>
        <w:t xml:space="preserve"> </w:t>
      </w:r>
      <w:r w:rsidR="004A3C29" w:rsidRPr="004A3C29">
        <w:rPr>
          <w:bCs/>
          <w:iCs/>
          <w:lang w:eastAsia="x-none"/>
        </w:rPr>
        <w:t xml:space="preserve">Délka doby odstávky je stanovena s ohledem na obchodní priority Objednatele. Zhotovitel je povinen postupovat tak, aby nepřekročil dohodnutou dobu odstávky. Délka naplánované odstávky nesmí být překročena, přičemž nebude-li Zhotovitel schopen zajistit dokončení potřebných prací během naplánované odstávky dle Harmonogramu plnění, je povinen vyklidit </w:t>
      </w:r>
      <w:proofErr w:type="gramStart"/>
      <w:r w:rsidR="004A3C29" w:rsidRPr="004A3C29">
        <w:rPr>
          <w:bCs/>
          <w:iCs/>
          <w:lang w:eastAsia="x-none"/>
        </w:rPr>
        <w:t>staveniště,  tak</w:t>
      </w:r>
      <w:proofErr w:type="gramEnd"/>
      <w:r w:rsidR="004A3C29" w:rsidRPr="004A3C29">
        <w:rPr>
          <w:bCs/>
          <w:iCs/>
          <w:lang w:eastAsia="x-none"/>
        </w:rPr>
        <w:t xml:space="preserve">, aby bylo možno odstávku ukončit ve stanoveném termínu a </w:t>
      </w:r>
      <w:r w:rsidR="000D247A">
        <w:rPr>
          <w:bCs/>
          <w:iCs/>
          <w:lang w:eastAsia="x-none"/>
        </w:rPr>
        <w:t>dotčen</w:t>
      </w:r>
      <w:r w:rsidR="00B65ABB">
        <w:rPr>
          <w:bCs/>
          <w:iCs/>
          <w:lang w:eastAsia="x-none"/>
        </w:rPr>
        <w:t xml:space="preserve">ou/é část/i provozu Objednatele </w:t>
      </w:r>
      <w:r w:rsidR="004A3C29" w:rsidRPr="004A3C29">
        <w:rPr>
          <w:bCs/>
          <w:iCs/>
          <w:lang w:eastAsia="x-none"/>
        </w:rPr>
        <w:t xml:space="preserve">uvést do provozu. Po ukončení odstávky musí být </w:t>
      </w:r>
      <w:r w:rsidR="00EE68AA">
        <w:rPr>
          <w:bCs/>
          <w:iCs/>
          <w:lang w:eastAsia="x-none"/>
        </w:rPr>
        <w:t>dotčen</w:t>
      </w:r>
      <w:r w:rsidR="00B65ABB">
        <w:rPr>
          <w:bCs/>
          <w:iCs/>
          <w:lang w:eastAsia="x-none"/>
        </w:rPr>
        <w:t xml:space="preserve">á část provozu </w:t>
      </w:r>
      <w:proofErr w:type="spellStart"/>
      <w:r w:rsidR="00B65ABB">
        <w:rPr>
          <w:bCs/>
          <w:iCs/>
          <w:lang w:eastAsia="x-none"/>
        </w:rPr>
        <w:t>Objedantele</w:t>
      </w:r>
      <w:proofErr w:type="spellEnd"/>
      <w:r w:rsidR="00EE68AA" w:rsidRPr="004A3C29">
        <w:rPr>
          <w:bCs/>
          <w:iCs/>
          <w:lang w:eastAsia="x-none"/>
        </w:rPr>
        <w:t xml:space="preserve"> </w:t>
      </w:r>
      <w:r w:rsidR="004A3C29" w:rsidRPr="004A3C29">
        <w:rPr>
          <w:bCs/>
          <w:iCs/>
          <w:lang w:eastAsia="x-none"/>
        </w:rPr>
        <w:t>schopn</w:t>
      </w:r>
      <w:r w:rsidR="00B65ABB">
        <w:rPr>
          <w:bCs/>
          <w:iCs/>
          <w:lang w:eastAsia="x-none"/>
        </w:rPr>
        <w:t>a</w:t>
      </w:r>
      <w:r w:rsidR="004A3C29" w:rsidRPr="004A3C29">
        <w:rPr>
          <w:bCs/>
          <w:iCs/>
          <w:lang w:eastAsia="x-none"/>
        </w:rPr>
        <w:t xml:space="preserve"> </w:t>
      </w:r>
      <w:r w:rsidR="00B65ABB">
        <w:rPr>
          <w:bCs/>
          <w:iCs/>
          <w:lang w:eastAsia="x-none"/>
        </w:rPr>
        <w:t>řádného fungování</w:t>
      </w:r>
      <w:r w:rsidR="004A3C29" w:rsidRPr="004A3C29">
        <w:rPr>
          <w:bCs/>
          <w:iCs/>
          <w:lang w:eastAsia="x-none"/>
        </w:rPr>
        <w:t xml:space="preserve">, tj. být plně v souladu s technickými a legislativními požadavky, aby bylo možno </w:t>
      </w:r>
      <w:r w:rsidR="00B65ABB">
        <w:rPr>
          <w:bCs/>
          <w:iCs/>
          <w:lang w:eastAsia="x-none"/>
        </w:rPr>
        <w:t>jí využívat</w:t>
      </w:r>
      <w:r w:rsidR="00EE68AA" w:rsidRPr="004A3C29">
        <w:rPr>
          <w:bCs/>
          <w:iCs/>
          <w:lang w:eastAsia="x-none"/>
        </w:rPr>
        <w:t xml:space="preserve"> </w:t>
      </w:r>
      <w:r w:rsidR="004A3C29" w:rsidRPr="004A3C29">
        <w:rPr>
          <w:bCs/>
          <w:iCs/>
          <w:lang w:eastAsia="x-none"/>
        </w:rPr>
        <w:t xml:space="preserve">k účelu, jemuž je </w:t>
      </w:r>
      <w:r w:rsidR="00EE68AA" w:rsidRPr="004A3C29">
        <w:rPr>
          <w:bCs/>
          <w:iCs/>
          <w:lang w:eastAsia="x-none"/>
        </w:rPr>
        <w:t>určen</w:t>
      </w:r>
      <w:r w:rsidR="00B65ABB">
        <w:rPr>
          <w:bCs/>
          <w:iCs/>
          <w:lang w:eastAsia="x-none"/>
        </w:rPr>
        <w:t>a</w:t>
      </w:r>
      <w:r w:rsidR="004A3C29" w:rsidRPr="004A3C29">
        <w:rPr>
          <w:bCs/>
          <w:iCs/>
          <w:lang w:eastAsia="x-none"/>
        </w:rPr>
        <w:t xml:space="preserve">. </w:t>
      </w:r>
    </w:p>
    <w:p w14:paraId="4544DA45" w14:textId="77777777" w:rsidR="001C5637" w:rsidRPr="001C5637" w:rsidRDefault="001C5637" w:rsidP="00F263A5">
      <w:pPr>
        <w:pStyle w:val="Odstavecseseznamem"/>
        <w:numPr>
          <w:ilvl w:val="1"/>
          <w:numId w:val="4"/>
        </w:numPr>
        <w:jc w:val="both"/>
      </w:pPr>
      <w:r>
        <w:t>Nebude-li Zhotovitelem dodržen H</w:t>
      </w:r>
      <w:r w:rsidRPr="004B0A1B">
        <w:t xml:space="preserve">armonogram </w:t>
      </w:r>
      <w:r>
        <w:t xml:space="preserve">plnění </w:t>
      </w:r>
      <w:r w:rsidRPr="004B0A1B">
        <w:t>a práce naplánované během</w:t>
      </w:r>
      <w:r>
        <w:t xml:space="preserve"> odstávky nebudou řádně a včas Z</w:t>
      </w:r>
      <w:r w:rsidRPr="004B0A1B">
        <w:t xml:space="preserve">hotovitelem provedeny, dokončení potřebných prací proběhne v další odstávce, která bude dohodnuta na </w:t>
      </w:r>
      <w:r>
        <w:t>základě návrhu O</w:t>
      </w:r>
      <w:r w:rsidRPr="004B0A1B">
        <w:t>bjednatele dle jeho obchodních priorit</w:t>
      </w:r>
      <w:r>
        <w:t xml:space="preserve"> a schválena O</w:t>
      </w:r>
      <w:r w:rsidRPr="004B0A1B">
        <w:t>bjednatelem. Takové nesplnění původního termínu odstávky nelze považovat za přerušení prací</w:t>
      </w:r>
      <w:r>
        <w:t xml:space="preserve"> z provozních důvodů na straně Objednatele a nezprošťuje tedy Z</w:t>
      </w:r>
      <w:r w:rsidRPr="004B0A1B">
        <w:t>hotovitele odpovědnosti za splnění Díla v řádném termínu, a to ani po dobu mezi původní plánovanou odstávkou a odstávkou nově dohodnutou, leda že by nebyly potřebné práce během původní odstávk</w:t>
      </w:r>
      <w:r>
        <w:t>y dokončeny z důvodů na straně O</w:t>
      </w:r>
      <w:r w:rsidRPr="004B0A1B">
        <w:t>bjednatele.</w:t>
      </w:r>
    </w:p>
    <w:p w14:paraId="7D765A36" w14:textId="35DFF3BE" w:rsidR="00F366E2" w:rsidRDefault="00F366E2" w:rsidP="00F263A5">
      <w:pPr>
        <w:pStyle w:val="Odstavecseseznamem"/>
        <w:numPr>
          <w:ilvl w:val="1"/>
          <w:numId w:val="4"/>
        </w:numPr>
        <w:jc w:val="both"/>
      </w:pPr>
      <w:r>
        <w:t xml:space="preserve">Smluvní strany se dohodly, že </w:t>
      </w:r>
      <w:r w:rsidR="008F5585" w:rsidRPr="00C857F5">
        <w:t>každ</w:t>
      </w:r>
      <w:r w:rsidR="008F5585">
        <w:t>á</w:t>
      </w:r>
      <w:r w:rsidR="008F5585" w:rsidRPr="00C857F5">
        <w:t xml:space="preserve"> </w:t>
      </w:r>
      <w:r>
        <w:t xml:space="preserve">další </w:t>
      </w:r>
      <w:r w:rsidR="008F5585" w:rsidRPr="00C857F5">
        <w:t>odstávk</w:t>
      </w:r>
      <w:r w:rsidR="008F5585">
        <w:t>a</w:t>
      </w:r>
      <w:r w:rsidR="008F5585" w:rsidRPr="00C857F5">
        <w:t xml:space="preserve"> </w:t>
      </w:r>
      <w:r w:rsidRPr="00C857F5">
        <w:t xml:space="preserve">vyjma </w:t>
      </w:r>
      <w:r>
        <w:t xml:space="preserve">první - </w:t>
      </w:r>
      <w:r w:rsidRPr="00C857F5">
        <w:t>původní plánované odstávky uveden</w:t>
      </w:r>
      <w:r>
        <w:t>é v H</w:t>
      </w:r>
      <w:r w:rsidRPr="00C857F5">
        <w:t>armonogramu</w:t>
      </w:r>
      <w:r>
        <w:t xml:space="preserve"> plnění</w:t>
      </w:r>
      <w:r w:rsidRPr="00C857F5">
        <w:t>, jež bude muset býti pro řádné provedení předmětu Díla provedena,</w:t>
      </w:r>
      <w:r>
        <w:t xml:space="preserve"> </w:t>
      </w:r>
      <w:r w:rsidR="008F5585">
        <w:t xml:space="preserve">bude provedena na náklady </w:t>
      </w:r>
      <w:r>
        <w:t>Z</w:t>
      </w:r>
      <w:r w:rsidRPr="00C857F5">
        <w:t>hotovitel</w:t>
      </w:r>
      <w:r w:rsidR="008F5585">
        <w:t>e</w:t>
      </w:r>
      <w:r w:rsidRPr="00C857F5">
        <w:t xml:space="preserve"> a tyto náklady nebudou považovány za vícepráce.</w:t>
      </w:r>
    </w:p>
    <w:p w14:paraId="406FBEF5" w14:textId="77777777" w:rsidR="00677EFC" w:rsidRDefault="00677EFC" w:rsidP="00F263A5">
      <w:pPr>
        <w:pStyle w:val="Odstavecseseznamem"/>
        <w:numPr>
          <w:ilvl w:val="1"/>
          <w:numId w:val="4"/>
        </w:numPr>
        <w:jc w:val="both"/>
      </w:pPr>
      <w:r>
        <w:t xml:space="preserve">Dílo bude prováděno Zhotovitelem řádně a plynule dle podrobného Harmonogramu plnění. Harmonogram plnění podrobně specifikuje postup provádění prací, služeb a dodávek Zhotovitele (zejména jednotlivé dny, lokality, technické i lidské zdroje, součinnost Objednatele). V Harmonogramu plnění jsou dále zejména specifikovány ohlášení </w:t>
      </w:r>
      <w:r w:rsidR="0024513C">
        <w:t>o</w:t>
      </w:r>
      <w:r>
        <w:t>blastní</w:t>
      </w:r>
      <w:r w:rsidR="0024513C">
        <w:t>mu</w:t>
      </w:r>
      <w:r>
        <w:t xml:space="preserve"> inspektorát</w:t>
      </w:r>
      <w:r w:rsidR="0024513C">
        <w:t>u</w:t>
      </w:r>
      <w:r>
        <w:t xml:space="preserve"> práce</w:t>
      </w:r>
      <w:r w:rsidR="0024513C" w:rsidRPr="0024513C">
        <w:t xml:space="preserve"> </w:t>
      </w:r>
      <w:r w:rsidR="0024513C">
        <w:t>(dále také jen „</w:t>
      </w:r>
      <w:r w:rsidR="0024513C" w:rsidRPr="00F263A5">
        <w:rPr>
          <w:b/>
        </w:rPr>
        <w:t>OIP</w:t>
      </w:r>
      <w:r w:rsidR="0024513C">
        <w:t>“</w:t>
      </w:r>
      <w:r>
        <w:t xml:space="preserve">), předání místa příslušného </w:t>
      </w:r>
      <w:r w:rsidR="0024513C">
        <w:t>S</w:t>
      </w:r>
      <w:r>
        <w:t xml:space="preserve">taveniště nebo pracoviště, průzkumné práce, zajištění přístupu ke všem místům </w:t>
      </w:r>
      <w:r w:rsidR="001C6BD2">
        <w:t>stavby</w:t>
      </w:r>
      <w:r>
        <w:t xml:space="preserve"> (tj. na staveniště), schválení technologických postupů ze strany Objednatele, zahájení </w:t>
      </w:r>
      <w:r>
        <w:lastRenderedPageBreak/>
        <w:t>odstávky, ukončení odstávky, provedení zkoušek, protokolární předání Díla, zpětné předání pozemků jejich vlastníkům/uživatelům, předání sítí provozovatelům, celkové předání Díla.</w:t>
      </w:r>
    </w:p>
    <w:p w14:paraId="19FD81DE" w14:textId="77777777" w:rsidR="001E771A" w:rsidRDefault="001E771A" w:rsidP="00F263A5">
      <w:pPr>
        <w:pStyle w:val="Odstavecseseznamem"/>
        <w:numPr>
          <w:ilvl w:val="1"/>
          <w:numId w:val="4"/>
        </w:numPr>
        <w:jc w:val="both"/>
      </w:pPr>
      <w:r>
        <w:t xml:space="preserve">Zhotovitel </w:t>
      </w:r>
      <w:r w:rsidRPr="0023625C">
        <w:t xml:space="preserve">se zavazuje provést </w:t>
      </w:r>
      <w:r>
        <w:t xml:space="preserve">Dílo </w:t>
      </w:r>
      <w:r w:rsidRPr="0023625C">
        <w:t xml:space="preserve">v dohodnutých </w:t>
      </w:r>
      <w:r w:rsidRPr="004A748A">
        <w:t>termínech</w:t>
      </w:r>
      <w:r>
        <w:t xml:space="preserve"> a lhůtách</w:t>
      </w:r>
      <w:r w:rsidRPr="0023625C">
        <w:t xml:space="preserve"> realizace</w:t>
      </w:r>
      <w:r>
        <w:t xml:space="preserve"> dle Harmonogramu plnění a v</w:t>
      </w:r>
      <w:r w:rsidRPr="0023625C">
        <w:t xml:space="preserve"> případě, že dojde z jakéhokoli důvodu ke zpoždění termínů</w:t>
      </w:r>
      <w:r>
        <w:t xml:space="preserve"> specifikovaných v Harmonogramu plnění, provede Z</w:t>
      </w:r>
      <w:r w:rsidRPr="0023625C">
        <w:t>hotovitel na vlastní náklady a odpovědnost okamžitá opatření k tomu, aby odstranil nebo alespoň zmírnil účinky zpoždění</w:t>
      </w:r>
      <w:r>
        <w:t>.</w:t>
      </w:r>
    </w:p>
    <w:p w14:paraId="2D6BD25A" w14:textId="0C0DAD5E" w:rsidR="009318A7" w:rsidRPr="00C731A9" w:rsidRDefault="00C731A9" w:rsidP="00FA4C4C">
      <w:pPr>
        <w:pStyle w:val="Odstavecseseznamem"/>
        <w:ind w:left="432"/>
        <w:jc w:val="both"/>
      </w:pPr>
      <w:r w:rsidRPr="00C731A9">
        <w:t>Zhotovitel bere na vědomí, že v rámci odstávky</w:t>
      </w:r>
      <w:r w:rsidR="009318A7">
        <w:t xml:space="preserve"> </w:t>
      </w:r>
      <w:r w:rsidR="00B65ABB">
        <w:t xml:space="preserve">části provozu Objednatele </w:t>
      </w:r>
      <w:r w:rsidRPr="00C731A9">
        <w:t>musí být bezpodmínečně splněny veškeré dílčí části Díla, která mají být dle Harmonogramu v průběhu odstávky provedeny</w:t>
      </w:r>
      <w:r w:rsidR="009318A7">
        <w:t xml:space="preserve">. </w:t>
      </w:r>
      <w:proofErr w:type="gramStart"/>
      <w:r w:rsidRPr="00C731A9">
        <w:t>Prodlení  v rámci</w:t>
      </w:r>
      <w:proofErr w:type="gramEnd"/>
      <w:r w:rsidRPr="00C731A9">
        <w:t xml:space="preserve"> stanovených termínů v průběhu plánované  odstávky Objednatel nepřipouští. </w:t>
      </w:r>
    </w:p>
    <w:p w14:paraId="1C71A316" w14:textId="77777777" w:rsidR="00B174F4" w:rsidRPr="009318A7" w:rsidRDefault="00B174F4" w:rsidP="001A641E">
      <w:pPr>
        <w:pStyle w:val="Odstavecseseznamem"/>
        <w:numPr>
          <w:ilvl w:val="1"/>
          <w:numId w:val="4"/>
        </w:numPr>
        <w:rPr>
          <w:b/>
        </w:rPr>
      </w:pPr>
      <w:r w:rsidRPr="009318A7">
        <w:rPr>
          <w:b/>
        </w:rPr>
        <w:t xml:space="preserve">Přejímka staveniště </w:t>
      </w:r>
    </w:p>
    <w:p w14:paraId="4E8A350B" w14:textId="77777777" w:rsidR="00B174F4" w:rsidRPr="00B174F4" w:rsidRDefault="00B174F4" w:rsidP="009318A7">
      <w:pPr>
        <w:pStyle w:val="Odstavecseseznamem"/>
        <w:numPr>
          <w:ilvl w:val="2"/>
          <w:numId w:val="4"/>
        </w:numPr>
        <w:ind w:left="993" w:hanging="993"/>
      </w:pPr>
      <w:r w:rsidRPr="009318A7">
        <w:rPr>
          <w:rFonts w:cs="Arial"/>
          <w:color w:val="000000" w:themeColor="text1"/>
        </w:rPr>
        <w:t>Nebude</w:t>
      </w:r>
      <w:r w:rsidRPr="00B174F4">
        <w:t>-li datum přejímky staveniště uvedeno v Harmonogramu plnění, platí den uvedený v písemné výzvě Objednatele ve smyslu čl. 11.1 VOP</w:t>
      </w:r>
    </w:p>
    <w:p w14:paraId="2721CDBA" w14:textId="77777777" w:rsidR="00B174F4" w:rsidRPr="00A557C3" w:rsidRDefault="00B174F4" w:rsidP="00B174F4">
      <w:pPr>
        <w:pStyle w:val="Odstavecseseznamem"/>
        <w:ind w:left="432"/>
      </w:pPr>
    </w:p>
    <w:p w14:paraId="56DE0D2B" w14:textId="77777777" w:rsidR="007037C3" w:rsidRPr="00A557C3" w:rsidRDefault="007037C3" w:rsidP="009318A7">
      <w:pPr>
        <w:pStyle w:val="Odstavecseseznamem"/>
        <w:numPr>
          <w:ilvl w:val="2"/>
          <w:numId w:val="4"/>
        </w:numPr>
        <w:ind w:left="993" w:hanging="993"/>
      </w:pPr>
      <w:r w:rsidRPr="00A557C3">
        <w:rPr>
          <w:rFonts w:cs="Arial"/>
          <w:color w:val="000000" w:themeColor="text1"/>
        </w:rPr>
        <w:t xml:space="preserve">Zhotovitel </w:t>
      </w:r>
      <w:r w:rsidRPr="00A557C3">
        <w:rPr>
          <w:rFonts w:cs="Arial"/>
        </w:rPr>
        <w:t xml:space="preserve">je povinen započít s prováděním Díla po uzavření </w:t>
      </w:r>
      <w:r w:rsidR="00F42084">
        <w:rPr>
          <w:rFonts w:cs="Arial"/>
        </w:rPr>
        <w:t xml:space="preserve">dílčí smlouvy </w:t>
      </w:r>
      <w:r w:rsidRPr="00A557C3">
        <w:rPr>
          <w:rFonts w:cs="Arial"/>
        </w:rPr>
        <w:t>v souladu s Harmonogramem plnění (práce „před odstávkou“)</w:t>
      </w:r>
    </w:p>
    <w:p w14:paraId="1FAC1818" w14:textId="77777777" w:rsidR="007037C3" w:rsidRPr="007037C3" w:rsidRDefault="007037C3" w:rsidP="009318A7">
      <w:pPr>
        <w:pStyle w:val="Odstavecseseznamem"/>
        <w:numPr>
          <w:ilvl w:val="2"/>
          <w:numId w:val="4"/>
        </w:numPr>
        <w:ind w:left="993" w:hanging="993"/>
        <w:rPr>
          <w:rFonts w:cs="Arial"/>
          <w:color w:val="000000" w:themeColor="text1"/>
        </w:rPr>
      </w:pPr>
      <w:r w:rsidRPr="007037C3">
        <w:rPr>
          <w:rFonts w:cs="Arial"/>
          <w:color w:val="000000" w:themeColor="text1"/>
        </w:rPr>
        <w:t>Součástí předání a převzetí staveniště, je i předání dokumentů stanovených obecně závaznými právními předpisy a níže uvedených dokumentů Objednatelem Zhotoviteli, pokud nebyly tyto dokumenty předány již dříve, a to:</w:t>
      </w:r>
    </w:p>
    <w:p w14:paraId="282512A8" w14:textId="77777777" w:rsidR="00F42084" w:rsidRPr="00F42084" w:rsidRDefault="00F42084" w:rsidP="009318A7">
      <w:pPr>
        <w:pStyle w:val="Odstavec2"/>
        <w:numPr>
          <w:ilvl w:val="0"/>
          <w:numId w:val="26"/>
        </w:numPr>
        <w:ind w:left="1701" w:hanging="708"/>
        <w:rPr>
          <w:rFonts w:ascii="Times New Roman" w:hAnsi="Times New Roman"/>
          <w:sz w:val="24"/>
          <w:szCs w:val="24"/>
        </w:rPr>
      </w:pPr>
      <w:r w:rsidRPr="00F42084">
        <w:rPr>
          <w:rFonts w:ascii="Times New Roman" w:hAnsi="Times New Roman"/>
          <w:sz w:val="24"/>
          <w:szCs w:val="24"/>
        </w:rPr>
        <w:t xml:space="preserve">vytyčovací schéma staveniště </w:t>
      </w:r>
    </w:p>
    <w:p w14:paraId="31498AE1" w14:textId="77777777" w:rsidR="00F42084" w:rsidRPr="00F42084" w:rsidRDefault="00F42084" w:rsidP="009318A7">
      <w:pPr>
        <w:pStyle w:val="Odstavec2"/>
        <w:numPr>
          <w:ilvl w:val="0"/>
          <w:numId w:val="26"/>
        </w:numPr>
        <w:ind w:left="1701" w:hanging="708"/>
        <w:rPr>
          <w:rFonts w:ascii="Times New Roman" w:hAnsi="Times New Roman"/>
          <w:sz w:val="24"/>
          <w:szCs w:val="24"/>
        </w:rPr>
      </w:pPr>
      <w:r w:rsidRPr="00F42084">
        <w:rPr>
          <w:rFonts w:ascii="Times New Roman" w:hAnsi="Times New Roman"/>
          <w:sz w:val="24"/>
          <w:szCs w:val="24"/>
        </w:rPr>
        <w:t>podmínky vztahující se k ochraně životního prostředí (zejména v otázkách zeleně, manipulace s odpady, odvod znečištěných vod apod.),</w:t>
      </w:r>
    </w:p>
    <w:p w14:paraId="6D619707" w14:textId="6FC2E791" w:rsidR="00F42084" w:rsidRPr="00F42084" w:rsidRDefault="00F42084" w:rsidP="009318A7">
      <w:pPr>
        <w:pStyle w:val="Odstavec2"/>
        <w:numPr>
          <w:ilvl w:val="0"/>
          <w:numId w:val="26"/>
        </w:numPr>
        <w:ind w:left="1701" w:hanging="708"/>
        <w:rPr>
          <w:rFonts w:ascii="Times New Roman" w:hAnsi="Times New Roman"/>
          <w:sz w:val="24"/>
          <w:szCs w:val="24"/>
        </w:rPr>
      </w:pPr>
      <w:r w:rsidRPr="00F42084">
        <w:rPr>
          <w:rFonts w:ascii="Times New Roman" w:hAnsi="Times New Roman"/>
          <w:sz w:val="24"/>
          <w:szCs w:val="24"/>
        </w:rPr>
        <w:t xml:space="preserve">doklady o vytýčení stávajících </w:t>
      </w:r>
      <w:proofErr w:type="spellStart"/>
      <w:r w:rsidR="00B65ABB">
        <w:rPr>
          <w:rFonts w:ascii="Times New Roman" w:hAnsi="Times New Roman"/>
          <w:sz w:val="24"/>
          <w:szCs w:val="24"/>
        </w:rPr>
        <w:t>produktovodních</w:t>
      </w:r>
      <w:proofErr w:type="spellEnd"/>
      <w:r w:rsidR="00B65ABB" w:rsidRPr="00F42084">
        <w:rPr>
          <w:rFonts w:ascii="Times New Roman" w:hAnsi="Times New Roman"/>
          <w:sz w:val="24"/>
          <w:szCs w:val="24"/>
        </w:rPr>
        <w:t xml:space="preserve"> </w:t>
      </w:r>
      <w:r w:rsidRPr="00F42084">
        <w:rPr>
          <w:rFonts w:ascii="Times New Roman" w:hAnsi="Times New Roman"/>
          <w:sz w:val="24"/>
          <w:szCs w:val="24"/>
        </w:rPr>
        <w:t>sítí</w:t>
      </w:r>
      <w:r w:rsidR="00B65ABB">
        <w:rPr>
          <w:rFonts w:ascii="Times New Roman" w:hAnsi="Times New Roman"/>
          <w:sz w:val="24"/>
          <w:szCs w:val="24"/>
        </w:rPr>
        <w:t xml:space="preserve"> </w:t>
      </w:r>
      <w:proofErr w:type="gramStart"/>
      <w:r w:rsidR="00B65ABB">
        <w:rPr>
          <w:rFonts w:ascii="Times New Roman" w:hAnsi="Times New Roman"/>
          <w:sz w:val="24"/>
          <w:szCs w:val="24"/>
        </w:rPr>
        <w:t>Obj</w:t>
      </w:r>
      <w:r w:rsidR="003A171F">
        <w:rPr>
          <w:rFonts w:ascii="Times New Roman" w:hAnsi="Times New Roman"/>
          <w:sz w:val="24"/>
          <w:szCs w:val="24"/>
        </w:rPr>
        <w:t xml:space="preserve">ednatele </w:t>
      </w:r>
      <w:r w:rsidRPr="00F42084">
        <w:rPr>
          <w:rFonts w:ascii="Times New Roman" w:hAnsi="Times New Roman"/>
          <w:sz w:val="24"/>
          <w:szCs w:val="24"/>
        </w:rPr>
        <w:t xml:space="preserve"> nacházejících</w:t>
      </w:r>
      <w:proofErr w:type="gramEnd"/>
      <w:r w:rsidRPr="00F42084">
        <w:rPr>
          <w:rFonts w:ascii="Times New Roman" w:hAnsi="Times New Roman"/>
          <w:sz w:val="24"/>
          <w:szCs w:val="24"/>
        </w:rPr>
        <w:t xml:space="preserve"> se v prostoru staveniště, případně i na pozemcích přilehlých, které budou prováděním Díla a jeho jednotlivé etapy dotčeny, včetně podmínek </w:t>
      </w:r>
      <w:r w:rsidR="00B65ABB">
        <w:rPr>
          <w:rFonts w:ascii="Times New Roman" w:hAnsi="Times New Roman"/>
          <w:sz w:val="24"/>
          <w:szCs w:val="24"/>
        </w:rPr>
        <w:t xml:space="preserve">Objednatele jakožto </w:t>
      </w:r>
      <w:r w:rsidRPr="00F42084">
        <w:rPr>
          <w:rFonts w:ascii="Times New Roman" w:hAnsi="Times New Roman"/>
          <w:sz w:val="24"/>
          <w:szCs w:val="24"/>
        </w:rPr>
        <w:t>správc</w:t>
      </w:r>
      <w:r w:rsidR="00B65ABB">
        <w:rPr>
          <w:rFonts w:ascii="Times New Roman" w:hAnsi="Times New Roman"/>
          <w:sz w:val="24"/>
          <w:szCs w:val="24"/>
        </w:rPr>
        <w:t>e</w:t>
      </w:r>
      <w:r w:rsidRPr="00F42084">
        <w:rPr>
          <w:rFonts w:ascii="Times New Roman" w:hAnsi="Times New Roman"/>
          <w:sz w:val="24"/>
          <w:szCs w:val="24"/>
        </w:rPr>
        <w:t xml:space="preserve"> </w:t>
      </w:r>
      <w:r w:rsidR="00B65ABB">
        <w:rPr>
          <w:rFonts w:ascii="Times New Roman" w:hAnsi="Times New Roman"/>
          <w:sz w:val="24"/>
          <w:szCs w:val="24"/>
        </w:rPr>
        <w:t>a</w:t>
      </w:r>
      <w:r w:rsidRPr="00F42084">
        <w:rPr>
          <w:rFonts w:ascii="Times New Roman" w:hAnsi="Times New Roman"/>
          <w:sz w:val="24"/>
          <w:szCs w:val="24"/>
        </w:rPr>
        <w:t xml:space="preserve"> vlastník</w:t>
      </w:r>
      <w:r w:rsidR="00B65ABB">
        <w:rPr>
          <w:rFonts w:ascii="Times New Roman" w:hAnsi="Times New Roman"/>
          <w:sz w:val="24"/>
          <w:szCs w:val="24"/>
        </w:rPr>
        <w:t>a</w:t>
      </w:r>
      <w:r w:rsidRPr="00F42084">
        <w:rPr>
          <w:rFonts w:ascii="Times New Roman" w:hAnsi="Times New Roman"/>
          <w:sz w:val="24"/>
          <w:szCs w:val="24"/>
        </w:rPr>
        <w:t xml:space="preserve"> těchto sítí,</w:t>
      </w:r>
    </w:p>
    <w:p w14:paraId="53EBD7B6" w14:textId="77777777" w:rsidR="00324DE8" w:rsidRDefault="00324DE8" w:rsidP="00F42084">
      <w:pPr>
        <w:pStyle w:val="Odstavecseseznamem"/>
        <w:ind w:left="432"/>
      </w:pPr>
    </w:p>
    <w:p w14:paraId="19BF37D0" w14:textId="77777777" w:rsidR="00324DE8" w:rsidRPr="00324DE8" w:rsidRDefault="00324DE8" w:rsidP="001A641E">
      <w:pPr>
        <w:pStyle w:val="Odstavecseseznamem"/>
        <w:numPr>
          <w:ilvl w:val="1"/>
          <w:numId w:val="4"/>
        </w:numPr>
        <w:rPr>
          <w:rFonts w:cs="Arial"/>
          <w:color w:val="000000" w:themeColor="text1"/>
        </w:rPr>
      </w:pPr>
      <w:r w:rsidRPr="00A24ED3">
        <w:rPr>
          <w:rFonts w:cs="Arial"/>
          <w:color w:val="000000" w:themeColor="text1"/>
        </w:rPr>
        <w:t>Zhotovitel je oprávněn používat staveniště pouze pro účely související s prováděním Díla</w:t>
      </w:r>
      <w:r>
        <w:rPr>
          <w:rFonts w:cs="Arial"/>
          <w:color w:val="000000" w:themeColor="text1"/>
        </w:rPr>
        <w:t>.</w:t>
      </w:r>
    </w:p>
    <w:p w14:paraId="57CCE01B" w14:textId="771470F5" w:rsidR="00324DE8" w:rsidRPr="00324DE8" w:rsidRDefault="00324DE8" w:rsidP="00FA4C4C">
      <w:pPr>
        <w:pStyle w:val="Odstavecseseznamem"/>
        <w:numPr>
          <w:ilvl w:val="1"/>
          <w:numId w:val="4"/>
        </w:numPr>
        <w:jc w:val="both"/>
        <w:rPr>
          <w:rFonts w:cs="Arial"/>
          <w:color w:val="000000" w:themeColor="text1"/>
        </w:rPr>
      </w:pPr>
      <w:r w:rsidRPr="00324DE8">
        <w:rPr>
          <w:rFonts w:cs="Arial"/>
          <w:color w:val="000000" w:themeColor="text1"/>
        </w:rPr>
        <w:t xml:space="preserve">Zhotovitel je povinen předat vyklizené staveniště bez vad ve lhůtě uvedené v Harmonogramu plnění, nejpozději v den </w:t>
      </w:r>
      <w:r w:rsidR="0060780A">
        <w:rPr>
          <w:rFonts w:cs="Arial"/>
          <w:color w:val="000000" w:themeColor="text1"/>
        </w:rPr>
        <w:t>předání</w:t>
      </w:r>
      <w:r w:rsidRPr="00324DE8">
        <w:rPr>
          <w:rFonts w:cs="Arial"/>
          <w:color w:val="000000" w:themeColor="text1"/>
        </w:rPr>
        <w:t xml:space="preserve"> Díla</w:t>
      </w:r>
      <w:r w:rsidR="0060780A">
        <w:rPr>
          <w:rFonts w:cs="Arial"/>
          <w:color w:val="000000" w:themeColor="text1"/>
        </w:rPr>
        <w:t xml:space="preserve"> Objednateli.</w:t>
      </w:r>
    </w:p>
    <w:p w14:paraId="69BE58D4" w14:textId="0A64A579" w:rsidR="0037214A" w:rsidRPr="001822A6" w:rsidRDefault="0037214A" w:rsidP="001A641E">
      <w:pPr>
        <w:pStyle w:val="01-L"/>
        <w:numPr>
          <w:ilvl w:val="0"/>
          <w:numId w:val="4"/>
        </w:numPr>
        <w:jc w:val="left"/>
        <w:rPr>
          <w:rFonts w:eastAsia="SimSun"/>
          <w:bCs w:val="0"/>
          <w:szCs w:val="24"/>
          <w:u w:val="single"/>
        </w:rPr>
      </w:pPr>
      <w:r w:rsidRPr="001822A6">
        <w:rPr>
          <w:rFonts w:eastAsia="SimSun"/>
          <w:bCs w:val="0"/>
          <w:szCs w:val="24"/>
          <w:u w:val="single"/>
        </w:rPr>
        <w:t>Předání a převzetí</w:t>
      </w:r>
      <w:r w:rsidR="00634ABC">
        <w:rPr>
          <w:rFonts w:eastAsia="SimSun"/>
          <w:bCs w:val="0"/>
          <w:szCs w:val="24"/>
          <w:u w:val="single"/>
        </w:rPr>
        <w:t xml:space="preserve"> Díla</w:t>
      </w:r>
      <w:r w:rsidRPr="001822A6">
        <w:rPr>
          <w:rFonts w:eastAsia="SimSun"/>
          <w:bCs w:val="0"/>
          <w:szCs w:val="24"/>
          <w:u w:val="single"/>
        </w:rPr>
        <w:t xml:space="preserve"> </w:t>
      </w:r>
    </w:p>
    <w:p w14:paraId="4662A1DE" w14:textId="77777777" w:rsidR="0037214A" w:rsidRDefault="0037214A" w:rsidP="005467F3">
      <w:pPr>
        <w:rPr>
          <w:lang w:eastAsia="x-none"/>
        </w:rPr>
      </w:pPr>
    </w:p>
    <w:p w14:paraId="75552493" w14:textId="77777777" w:rsidR="001A34FB" w:rsidRDefault="00310B30" w:rsidP="00C368D7">
      <w:pPr>
        <w:pStyle w:val="Odstavecseseznamem"/>
        <w:numPr>
          <w:ilvl w:val="1"/>
          <w:numId w:val="4"/>
        </w:numPr>
        <w:jc w:val="both"/>
        <w:rPr>
          <w:rFonts w:cs="Arial"/>
          <w:color w:val="000000" w:themeColor="text1"/>
        </w:rPr>
      </w:pPr>
      <w:bookmarkStart w:id="6" w:name="_Ref334787654"/>
      <w:r w:rsidRPr="001822A6">
        <w:rPr>
          <w:rFonts w:cs="Arial"/>
          <w:color w:val="000000" w:themeColor="text1"/>
        </w:rPr>
        <w:t xml:space="preserve">Pro účely přejímky a před přejímkou </w:t>
      </w:r>
      <w:r w:rsidR="00634ABC">
        <w:rPr>
          <w:rFonts w:cs="Arial"/>
          <w:color w:val="000000" w:themeColor="text1"/>
        </w:rPr>
        <w:t>Díla</w:t>
      </w:r>
      <w:r w:rsidRPr="001822A6">
        <w:rPr>
          <w:rFonts w:cs="Arial"/>
          <w:color w:val="000000" w:themeColor="text1"/>
        </w:rPr>
        <w:t xml:space="preserve"> je Zhotovitel povinen včas tj. ve lhůtách uvedených níže připravit a předložit v českém jazyce kromě veškerých dokladů sjednaných jinde ve </w:t>
      </w:r>
      <w:r w:rsidR="0060780A">
        <w:rPr>
          <w:rFonts w:cs="Arial"/>
          <w:color w:val="000000" w:themeColor="text1"/>
        </w:rPr>
        <w:t>s</w:t>
      </w:r>
      <w:r w:rsidRPr="001822A6">
        <w:rPr>
          <w:rFonts w:cs="Arial"/>
          <w:color w:val="000000" w:themeColor="text1"/>
        </w:rPr>
        <w:t>mlouvě</w:t>
      </w:r>
      <w:r w:rsidR="0060780A">
        <w:rPr>
          <w:rFonts w:cs="Arial"/>
          <w:color w:val="000000" w:themeColor="text1"/>
        </w:rPr>
        <w:t xml:space="preserve"> a/nebo dílčí smlouvě </w:t>
      </w:r>
      <w:r w:rsidRPr="001822A6">
        <w:rPr>
          <w:rFonts w:cs="Arial"/>
          <w:color w:val="000000" w:themeColor="text1"/>
        </w:rPr>
        <w:t>a plynoucích z obecně závazných právních a technických předpisů i následující doklady</w:t>
      </w:r>
      <w:bookmarkEnd w:id="6"/>
      <w:r w:rsidR="001A34FB">
        <w:rPr>
          <w:rFonts w:cs="Arial"/>
          <w:color w:val="000000" w:themeColor="text1"/>
        </w:rPr>
        <w:t>:</w:t>
      </w:r>
    </w:p>
    <w:p w14:paraId="555AE71D" w14:textId="37B08289" w:rsidR="001A34FB" w:rsidRPr="0072600D" w:rsidRDefault="00E546C2" w:rsidP="0072600D">
      <w:pPr>
        <w:pStyle w:val="Odstavecseseznamem"/>
        <w:numPr>
          <w:ilvl w:val="0"/>
          <w:numId w:val="39"/>
        </w:numPr>
        <w:spacing w:after="200" w:line="276" w:lineRule="auto"/>
        <w:contextualSpacing/>
        <w:rPr>
          <w:b/>
          <w:i/>
        </w:rPr>
      </w:pPr>
      <w:r w:rsidRPr="00A05280">
        <w:rPr>
          <w:b/>
          <w:i/>
        </w:rPr>
        <w:t xml:space="preserve">je-li </w:t>
      </w:r>
      <w:proofErr w:type="gramStart"/>
      <w:r w:rsidRPr="00A05280">
        <w:rPr>
          <w:b/>
          <w:i/>
        </w:rPr>
        <w:t>dílem  zhotovení</w:t>
      </w:r>
      <w:proofErr w:type="gramEnd"/>
      <w:r w:rsidRPr="00A05280">
        <w:rPr>
          <w:b/>
          <w:i/>
        </w:rPr>
        <w:t xml:space="preserve">, oprava nebo úprava </w:t>
      </w:r>
      <w:r w:rsidRPr="00E546C2">
        <w:rPr>
          <w:b/>
          <w:i/>
        </w:rPr>
        <w:t>kanalizace</w:t>
      </w:r>
      <w:r>
        <w:rPr>
          <w:b/>
          <w:i/>
        </w:rPr>
        <w:t xml:space="preserve"> </w:t>
      </w:r>
      <w:r w:rsidRPr="00A05280">
        <w:rPr>
          <w:b/>
          <w:i/>
        </w:rPr>
        <w:t xml:space="preserve">nebo je jeho prováděním </w:t>
      </w:r>
      <w:r w:rsidRPr="001A34FB">
        <w:rPr>
          <w:b/>
          <w:i/>
        </w:rPr>
        <w:t>kanalizace</w:t>
      </w:r>
      <w:r w:rsidRPr="00E546C2">
        <w:rPr>
          <w:b/>
          <w:i/>
        </w:rPr>
        <w:t xml:space="preserve"> </w:t>
      </w:r>
      <w:r w:rsidR="001A34FB" w:rsidRPr="0072600D">
        <w:rPr>
          <w:b/>
          <w:i/>
        </w:rPr>
        <w:t xml:space="preserve">dotčena: </w:t>
      </w:r>
    </w:p>
    <w:p w14:paraId="1B61295E" w14:textId="77777777" w:rsidR="001A34FB" w:rsidRDefault="001A34FB" w:rsidP="001A34FB">
      <w:pPr>
        <w:pStyle w:val="Odstavecseseznamem"/>
        <w:numPr>
          <w:ilvl w:val="0"/>
          <w:numId w:val="37"/>
        </w:numPr>
        <w:spacing w:after="200" w:line="276" w:lineRule="auto"/>
        <w:contextualSpacing/>
        <w:jc w:val="both"/>
      </w:pPr>
      <w:r>
        <w:t>p</w:t>
      </w:r>
      <w:r w:rsidRPr="00751303">
        <w:t>rotokoly o zkouškách vodotěsnosti kanalizačního potrubí včetně šachet</w:t>
      </w:r>
      <w:r>
        <w:t xml:space="preserve"> a nádrží,</w:t>
      </w:r>
    </w:p>
    <w:p w14:paraId="797CA8DA" w14:textId="77777777" w:rsidR="001A34FB" w:rsidRDefault="001A34FB" w:rsidP="001A34FB">
      <w:pPr>
        <w:pStyle w:val="Odstavecseseznamem"/>
        <w:numPr>
          <w:ilvl w:val="0"/>
          <w:numId w:val="37"/>
        </w:numPr>
        <w:spacing w:after="200" w:line="276" w:lineRule="auto"/>
        <w:contextualSpacing/>
        <w:jc w:val="both"/>
      </w:pPr>
      <w:r>
        <w:t>p</w:t>
      </w:r>
      <w:r w:rsidRPr="00751303">
        <w:t>rotokol o provedeném měření míry zhutnění zásypů</w:t>
      </w:r>
      <w:r>
        <w:t>,</w:t>
      </w:r>
    </w:p>
    <w:p w14:paraId="3E66ABC1" w14:textId="77777777" w:rsidR="001A34FB" w:rsidRDefault="001A34FB" w:rsidP="001A34FB">
      <w:pPr>
        <w:pStyle w:val="Odstavecseseznamem"/>
        <w:numPr>
          <w:ilvl w:val="0"/>
          <w:numId w:val="37"/>
        </w:numPr>
        <w:spacing w:after="200" w:line="276" w:lineRule="auto"/>
        <w:contextualSpacing/>
        <w:jc w:val="both"/>
      </w:pPr>
      <w:r>
        <w:t>g</w:t>
      </w:r>
      <w:r w:rsidRPr="00751303">
        <w:t>eodetické zaměření skutečného provedení stavby</w:t>
      </w:r>
      <w:r>
        <w:t>,</w:t>
      </w:r>
    </w:p>
    <w:p w14:paraId="03D7EEFF" w14:textId="77777777" w:rsidR="001A34FB" w:rsidRDefault="001A34FB" w:rsidP="001A34FB">
      <w:pPr>
        <w:pStyle w:val="Odstavecseseznamem"/>
        <w:numPr>
          <w:ilvl w:val="0"/>
          <w:numId w:val="37"/>
        </w:numPr>
        <w:spacing w:after="200" w:line="276" w:lineRule="auto"/>
        <w:contextualSpacing/>
        <w:jc w:val="both"/>
      </w:pPr>
      <w:r>
        <w:t>d</w:t>
      </w:r>
      <w:r w:rsidRPr="00751303">
        <w:t>okumentace skutečného provedení stavby</w:t>
      </w:r>
      <w:r>
        <w:t>,</w:t>
      </w:r>
    </w:p>
    <w:p w14:paraId="0DF864FC" w14:textId="77777777" w:rsidR="001A34FB" w:rsidRDefault="001A34FB" w:rsidP="001A34FB">
      <w:pPr>
        <w:pStyle w:val="Odstavecseseznamem"/>
        <w:numPr>
          <w:ilvl w:val="0"/>
          <w:numId w:val="37"/>
        </w:numPr>
        <w:spacing w:after="200" w:line="276" w:lineRule="auto"/>
        <w:contextualSpacing/>
        <w:jc w:val="both"/>
      </w:pPr>
      <w:r>
        <w:t>záruční listy, návody k obsluze a údržbě strojů a zařízení,</w:t>
      </w:r>
    </w:p>
    <w:p w14:paraId="0D46E1CE" w14:textId="77777777" w:rsidR="001A34FB" w:rsidRDefault="001A34FB" w:rsidP="001A34FB">
      <w:pPr>
        <w:pStyle w:val="Odstavecseseznamem"/>
        <w:numPr>
          <w:ilvl w:val="0"/>
          <w:numId w:val="37"/>
        </w:numPr>
        <w:spacing w:after="200" w:line="276" w:lineRule="auto"/>
        <w:contextualSpacing/>
        <w:jc w:val="both"/>
      </w:pPr>
      <w:r>
        <w:lastRenderedPageBreak/>
        <w:t>kalibrační protokoly od použitých měřidel,</w:t>
      </w:r>
    </w:p>
    <w:p w14:paraId="73514F89" w14:textId="77777777" w:rsidR="001A34FB" w:rsidRDefault="001A34FB" w:rsidP="001A34FB">
      <w:pPr>
        <w:pStyle w:val="Odstavecseseznamem"/>
        <w:numPr>
          <w:ilvl w:val="0"/>
          <w:numId w:val="37"/>
        </w:numPr>
        <w:spacing w:after="200" w:line="276" w:lineRule="auto"/>
        <w:contextualSpacing/>
        <w:jc w:val="both"/>
      </w:pPr>
      <w:r>
        <w:t>p</w:t>
      </w:r>
      <w:r w:rsidRPr="00751303">
        <w:t>rotokol o zaškolení obsluhy</w:t>
      </w:r>
    </w:p>
    <w:p w14:paraId="11652159" w14:textId="77777777" w:rsidR="001A34FB" w:rsidRDefault="001A34FB" w:rsidP="001A34FB">
      <w:pPr>
        <w:pStyle w:val="Odstavecseseznamem"/>
        <w:numPr>
          <w:ilvl w:val="0"/>
          <w:numId w:val="37"/>
        </w:numPr>
        <w:spacing w:after="200" w:line="276" w:lineRule="auto"/>
        <w:contextualSpacing/>
        <w:jc w:val="both"/>
      </w:pPr>
      <w:r>
        <w:t>p</w:t>
      </w:r>
      <w:r w:rsidRPr="00751303">
        <w:t>rohlášení o shodě na veškeré použité materiály</w:t>
      </w:r>
      <w:r>
        <w:t>,</w:t>
      </w:r>
    </w:p>
    <w:p w14:paraId="6FBD206E" w14:textId="77777777" w:rsidR="001A34FB" w:rsidRDefault="001A34FB" w:rsidP="001A34FB">
      <w:pPr>
        <w:pStyle w:val="Odstavecseseznamem"/>
        <w:numPr>
          <w:ilvl w:val="0"/>
          <w:numId w:val="37"/>
        </w:numPr>
        <w:spacing w:after="200" w:line="276" w:lineRule="auto"/>
        <w:contextualSpacing/>
        <w:jc w:val="both"/>
      </w:pPr>
      <w:r>
        <w:t>z</w:t>
      </w:r>
      <w:r w:rsidRPr="00751303">
        <w:t>áznam z prohlídky kanalizace průmyslovou kamerou</w:t>
      </w:r>
      <w:r>
        <w:t>.</w:t>
      </w:r>
    </w:p>
    <w:p w14:paraId="459218A4" w14:textId="02FB5F4B" w:rsidR="001A34FB" w:rsidRPr="0072600D" w:rsidRDefault="00E546C2" w:rsidP="0072600D">
      <w:pPr>
        <w:pStyle w:val="Odstavecseseznamem"/>
        <w:numPr>
          <w:ilvl w:val="0"/>
          <w:numId w:val="39"/>
        </w:numPr>
        <w:spacing w:after="200" w:line="276" w:lineRule="auto"/>
        <w:contextualSpacing/>
        <w:rPr>
          <w:b/>
          <w:u w:val="single"/>
        </w:rPr>
      </w:pPr>
      <w:r w:rsidRPr="00E546C2">
        <w:rPr>
          <w:b/>
          <w:i/>
        </w:rPr>
        <w:t xml:space="preserve">je-li </w:t>
      </w:r>
      <w:proofErr w:type="gramStart"/>
      <w:r w:rsidRPr="00E546C2">
        <w:rPr>
          <w:b/>
          <w:i/>
        </w:rPr>
        <w:t>dílem  zhotovení</w:t>
      </w:r>
      <w:proofErr w:type="gramEnd"/>
      <w:r w:rsidRPr="00E546C2">
        <w:rPr>
          <w:b/>
          <w:i/>
        </w:rPr>
        <w:t xml:space="preserve">, oprava nebo úprava vodovodu nebo je jeho prováděním vodovod </w:t>
      </w:r>
      <w:r w:rsidR="001A34FB" w:rsidRPr="0072600D">
        <w:rPr>
          <w:b/>
          <w:i/>
        </w:rPr>
        <w:t>dotčen</w:t>
      </w:r>
    </w:p>
    <w:p w14:paraId="10C82F03" w14:textId="77777777" w:rsidR="001A34FB" w:rsidRPr="00232796" w:rsidRDefault="001A34FB" w:rsidP="001A34FB">
      <w:pPr>
        <w:pStyle w:val="Odstavecseseznamem"/>
        <w:numPr>
          <w:ilvl w:val="0"/>
          <w:numId w:val="38"/>
        </w:numPr>
        <w:spacing w:after="200" w:line="276" w:lineRule="auto"/>
        <w:contextualSpacing/>
      </w:pPr>
      <w:r w:rsidRPr="00232796">
        <w:t>Protokol o tlakové zkoušce vodovodního potrubí</w:t>
      </w:r>
    </w:p>
    <w:p w14:paraId="6AC03AFD" w14:textId="77777777" w:rsidR="001A34FB" w:rsidRPr="00232796" w:rsidRDefault="001A34FB" w:rsidP="001A34FB">
      <w:pPr>
        <w:pStyle w:val="Odstavecseseznamem"/>
        <w:numPr>
          <w:ilvl w:val="0"/>
          <w:numId w:val="38"/>
        </w:numPr>
        <w:spacing w:after="200" w:line="276" w:lineRule="auto"/>
        <w:contextualSpacing/>
      </w:pPr>
      <w:r w:rsidRPr="00232796">
        <w:t>Zápis o proplachu a desinfekci potrubí</w:t>
      </w:r>
    </w:p>
    <w:p w14:paraId="6BA3DEE3" w14:textId="77777777" w:rsidR="001A34FB" w:rsidRPr="00232796" w:rsidRDefault="001A34FB" w:rsidP="001A34FB">
      <w:pPr>
        <w:pStyle w:val="Odstavecseseznamem"/>
        <w:numPr>
          <w:ilvl w:val="0"/>
          <w:numId w:val="38"/>
        </w:numPr>
        <w:spacing w:after="200" w:line="276" w:lineRule="auto"/>
        <w:contextualSpacing/>
      </w:pPr>
      <w:r w:rsidRPr="00232796">
        <w:t>Protokol o rozboru vzorku pitné vody</w:t>
      </w:r>
    </w:p>
    <w:p w14:paraId="08AAA8A6" w14:textId="77777777" w:rsidR="001A34FB" w:rsidRPr="00232796" w:rsidRDefault="001A34FB" w:rsidP="001A34FB">
      <w:pPr>
        <w:pStyle w:val="Odstavecseseznamem"/>
        <w:numPr>
          <w:ilvl w:val="0"/>
          <w:numId w:val="38"/>
        </w:numPr>
        <w:spacing w:after="200" w:line="276" w:lineRule="auto"/>
        <w:contextualSpacing/>
      </w:pPr>
      <w:r w:rsidRPr="00232796">
        <w:t>Protokol o provedeném měření míry zhutnění zásypů</w:t>
      </w:r>
    </w:p>
    <w:p w14:paraId="1614974A" w14:textId="77777777" w:rsidR="001A34FB" w:rsidRPr="00232796" w:rsidRDefault="001A34FB" w:rsidP="001A34FB">
      <w:pPr>
        <w:pStyle w:val="Odstavecseseznamem"/>
        <w:numPr>
          <w:ilvl w:val="0"/>
          <w:numId w:val="38"/>
        </w:numPr>
        <w:spacing w:after="200" w:line="276" w:lineRule="auto"/>
        <w:contextualSpacing/>
      </w:pPr>
      <w:r w:rsidRPr="00232796">
        <w:t>Protokol o zkoušce ovladatelnosti armatur</w:t>
      </w:r>
    </w:p>
    <w:p w14:paraId="2EFCA117" w14:textId="77777777" w:rsidR="001A34FB" w:rsidRPr="00232796" w:rsidRDefault="001A34FB" w:rsidP="001A34FB">
      <w:pPr>
        <w:pStyle w:val="Odstavecseseznamem"/>
        <w:numPr>
          <w:ilvl w:val="0"/>
          <w:numId w:val="38"/>
        </w:numPr>
        <w:spacing w:after="200" w:line="276" w:lineRule="auto"/>
        <w:contextualSpacing/>
      </w:pPr>
      <w:r w:rsidRPr="00232796">
        <w:t>Protokol o funkčnosti hydrantů</w:t>
      </w:r>
    </w:p>
    <w:p w14:paraId="2CBCB377" w14:textId="77777777" w:rsidR="001A34FB" w:rsidRPr="00232796" w:rsidRDefault="001A34FB" w:rsidP="001A34FB">
      <w:pPr>
        <w:pStyle w:val="Odstavecseseznamem"/>
        <w:numPr>
          <w:ilvl w:val="0"/>
          <w:numId w:val="38"/>
        </w:numPr>
        <w:spacing w:after="200" w:line="276" w:lineRule="auto"/>
        <w:contextualSpacing/>
      </w:pPr>
      <w:r w:rsidRPr="00232796">
        <w:t>Protokol o provozní kontrole hydrantu (průtok a hydrodynamický tlak) u vybraných hydrantů určených k požárnímu zabezpečení</w:t>
      </w:r>
    </w:p>
    <w:p w14:paraId="5E3DBA57" w14:textId="77777777" w:rsidR="001A34FB" w:rsidRPr="00232796" w:rsidRDefault="001A34FB" w:rsidP="001A34FB">
      <w:pPr>
        <w:pStyle w:val="Odstavecseseznamem"/>
        <w:numPr>
          <w:ilvl w:val="0"/>
          <w:numId w:val="38"/>
        </w:numPr>
        <w:spacing w:after="200" w:line="276" w:lineRule="auto"/>
        <w:contextualSpacing/>
      </w:pPr>
      <w:r w:rsidRPr="00232796">
        <w:t>Protokol o funkčnosti identifikačního vodiče</w:t>
      </w:r>
    </w:p>
    <w:p w14:paraId="01227AD8" w14:textId="77777777" w:rsidR="001A34FB" w:rsidRPr="00232796" w:rsidRDefault="001A34FB" w:rsidP="001A34FB">
      <w:pPr>
        <w:pStyle w:val="Odstavecseseznamem"/>
        <w:numPr>
          <w:ilvl w:val="0"/>
          <w:numId w:val="38"/>
        </w:numPr>
        <w:spacing w:after="200" w:line="276" w:lineRule="auto"/>
        <w:contextualSpacing/>
      </w:pPr>
      <w:r w:rsidRPr="00232796">
        <w:t>Geodetické zaměření skutečného provedení stavby</w:t>
      </w:r>
    </w:p>
    <w:p w14:paraId="22CF5EC7" w14:textId="77777777" w:rsidR="001A34FB" w:rsidRPr="00232796" w:rsidRDefault="001A34FB" w:rsidP="001A34FB">
      <w:pPr>
        <w:pStyle w:val="Odstavecseseznamem"/>
        <w:numPr>
          <w:ilvl w:val="0"/>
          <w:numId w:val="38"/>
        </w:numPr>
        <w:spacing w:after="200" w:line="276" w:lineRule="auto"/>
        <w:contextualSpacing/>
      </w:pPr>
      <w:r w:rsidRPr="00232796">
        <w:t>Dokumentace skutečného provedení stavby</w:t>
      </w:r>
    </w:p>
    <w:p w14:paraId="0873B584" w14:textId="77777777" w:rsidR="001A34FB" w:rsidRPr="00232796" w:rsidRDefault="001A34FB" w:rsidP="001A34FB">
      <w:pPr>
        <w:pStyle w:val="Odstavecseseznamem"/>
        <w:numPr>
          <w:ilvl w:val="0"/>
          <w:numId w:val="38"/>
        </w:numPr>
        <w:spacing w:after="200" w:line="276" w:lineRule="auto"/>
        <w:contextualSpacing/>
      </w:pPr>
      <w:r w:rsidRPr="00232796">
        <w:t>Záruční listy, návody k obsluze a údržbě strojů a zařízení</w:t>
      </w:r>
    </w:p>
    <w:p w14:paraId="5A0730ED" w14:textId="77777777" w:rsidR="001A34FB" w:rsidRPr="00232796" w:rsidRDefault="001A34FB" w:rsidP="001A34FB">
      <w:pPr>
        <w:pStyle w:val="Odstavecseseznamem"/>
        <w:numPr>
          <w:ilvl w:val="0"/>
          <w:numId w:val="38"/>
        </w:numPr>
        <w:spacing w:after="200" w:line="276" w:lineRule="auto"/>
        <w:contextualSpacing/>
      </w:pPr>
      <w:r w:rsidRPr="00232796">
        <w:t>Kalibrační protokoly od použitých měřidel</w:t>
      </w:r>
    </w:p>
    <w:p w14:paraId="60ECDD7C" w14:textId="77777777" w:rsidR="001A34FB" w:rsidRPr="00232796" w:rsidRDefault="001A34FB" w:rsidP="001A34FB">
      <w:pPr>
        <w:pStyle w:val="Odstavecseseznamem"/>
        <w:numPr>
          <w:ilvl w:val="0"/>
          <w:numId w:val="38"/>
        </w:numPr>
        <w:spacing w:after="200" w:line="276" w:lineRule="auto"/>
        <w:contextualSpacing/>
      </w:pPr>
      <w:r w:rsidRPr="00232796">
        <w:t>Protokol o zaškolení obsluhy</w:t>
      </w:r>
    </w:p>
    <w:p w14:paraId="79F9B70F" w14:textId="77777777" w:rsidR="001A34FB" w:rsidRPr="00232796" w:rsidRDefault="001A34FB" w:rsidP="001A34FB">
      <w:pPr>
        <w:pStyle w:val="Odstavecseseznamem"/>
        <w:numPr>
          <w:ilvl w:val="0"/>
          <w:numId w:val="38"/>
        </w:numPr>
        <w:spacing w:after="200" w:line="276" w:lineRule="auto"/>
        <w:contextualSpacing/>
      </w:pPr>
      <w:r w:rsidRPr="00232796">
        <w:t>Prohlášení o shodě na veškeré použité materiály</w:t>
      </w:r>
    </w:p>
    <w:p w14:paraId="7BF0B28E" w14:textId="77777777" w:rsidR="001A34FB" w:rsidRPr="00232796" w:rsidRDefault="001A34FB" w:rsidP="001A34FB">
      <w:pPr>
        <w:pStyle w:val="Odstavecseseznamem"/>
        <w:numPr>
          <w:ilvl w:val="0"/>
          <w:numId w:val="38"/>
        </w:numPr>
        <w:spacing w:after="200" w:line="276" w:lineRule="auto"/>
        <w:contextualSpacing/>
      </w:pPr>
      <w:r w:rsidRPr="00232796">
        <w:t>Doklady o zdravotní nezávadnosti výrobků přicházejících do styku s pitnou vodou dle vyhlášky č. 409/2005 Sb.</w:t>
      </w:r>
    </w:p>
    <w:p w14:paraId="09707BC1" w14:textId="77777777" w:rsidR="0037214A" w:rsidRPr="001822A6" w:rsidRDefault="0037214A" w:rsidP="00B62654">
      <w:pPr>
        <w:ind w:left="284"/>
        <w:jc w:val="both"/>
        <w:rPr>
          <w:rFonts w:cs="Arial"/>
          <w:color w:val="000000" w:themeColor="text1"/>
        </w:rPr>
      </w:pPr>
    </w:p>
    <w:p w14:paraId="3B4853AF" w14:textId="0F2FF44C" w:rsidR="00310B30" w:rsidRPr="001822A6" w:rsidRDefault="00310B30" w:rsidP="00C24183">
      <w:pPr>
        <w:pStyle w:val="Odstavecseseznamem"/>
        <w:numPr>
          <w:ilvl w:val="2"/>
          <w:numId w:val="4"/>
        </w:numPr>
        <w:jc w:val="both"/>
        <w:rPr>
          <w:rFonts w:cs="Arial"/>
          <w:color w:val="000000" w:themeColor="text1"/>
        </w:rPr>
      </w:pPr>
      <w:r w:rsidRPr="001822A6">
        <w:rPr>
          <w:rFonts w:cs="Arial"/>
          <w:color w:val="000000" w:themeColor="text1"/>
        </w:rPr>
        <w:t xml:space="preserve">Poslední den odstávky Zhotovitel (pro </w:t>
      </w:r>
      <w:r w:rsidR="00634ABC">
        <w:rPr>
          <w:rFonts w:cs="Arial"/>
          <w:color w:val="000000" w:themeColor="text1"/>
        </w:rPr>
        <w:t>účely předání</w:t>
      </w:r>
      <w:r w:rsidR="00634ABC" w:rsidRPr="001822A6">
        <w:rPr>
          <w:rFonts w:cs="Arial"/>
          <w:color w:val="000000" w:themeColor="text1"/>
        </w:rPr>
        <w:t xml:space="preserve"> </w:t>
      </w:r>
      <w:r w:rsidR="00634ABC">
        <w:rPr>
          <w:rFonts w:cs="Arial"/>
          <w:color w:val="000000" w:themeColor="text1"/>
        </w:rPr>
        <w:t>Díla</w:t>
      </w:r>
      <w:r w:rsidRPr="001822A6">
        <w:rPr>
          <w:rFonts w:cs="Arial"/>
          <w:color w:val="000000" w:themeColor="text1"/>
        </w:rPr>
        <w:t xml:space="preserve">) předá Objednateli veškeré doklady nutné k užívání a provozování </w:t>
      </w:r>
      <w:r w:rsidR="00BF72E5">
        <w:rPr>
          <w:rFonts w:cs="Arial"/>
          <w:color w:val="000000" w:themeColor="text1"/>
        </w:rPr>
        <w:t>díla</w:t>
      </w:r>
      <w:r w:rsidR="00BF72E5" w:rsidRPr="001822A6">
        <w:rPr>
          <w:rFonts w:cs="Arial"/>
          <w:color w:val="000000" w:themeColor="text1"/>
        </w:rPr>
        <w:t xml:space="preserve"> </w:t>
      </w:r>
      <w:r w:rsidRPr="001822A6">
        <w:rPr>
          <w:rFonts w:cs="Arial"/>
          <w:color w:val="000000" w:themeColor="text1"/>
        </w:rPr>
        <w:t>Objednatelem, zejména:</w:t>
      </w:r>
    </w:p>
    <w:p w14:paraId="60BF3FBB" w14:textId="622EDDD4" w:rsidR="00D87DA7" w:rsidRPr="00A66C74" w:rsidRDefault="00D87DA7" w:rsidP="00BF72E5">
      <w:pPr>
        <w:pStyle w:val="Odrky-psmena"/>
        <w:numPr>
          <w:ilvl w:val="0"/>
          <w:numId w:val="15"/>
        </w:numPr>
        <w:rPr>
          <w:rFonts w:ascii="Times New Roman" w:hAnsi="Times New Roman" w:cs="Times New Roman"/>
          <w:sz w:val="24"/>
          <w:szCs w:val="24"/>
        </w:rPr>
      </w:pPr>
      <w:r w:rsidRPr="00A66C74">
        <w:rPr>
          <w:rFonts w:ascii="Times New Roman" w:hAnsi="Times New Roman" w:cs="Times New Roman"/>
          <w:sz w:val="24"/>
          <w:szCs w:val="24"/>
        </w:rPr>
        <w:t xml:space="preserve">protokoly </w:t>
      </w:r>
      <w:r w:rsidR="00BF72E5" w:rsidRPr="00BF72E5">
        <w:rPr>
          <w:rFonts w:ascii="Times New Roman" w:hAnsi="Times New Roman" w:cs="Times New Roman"/>
          <w:sz w:val="24"/>
          <w:szCs w:val="24"/>
        </w:rPr>
        <w:t>o zkouškách vodotěsnosti</w:t>
      </w:r>
      <w:r w:rsidRPr="00A66C74">
        <w:rPr>
          <w:rFonts w:ascii="Times New Roman" w:hAnsi="Times New Roman" w:cs="Times New Roman"/>
          <w:sz w:val="24"/>
          <w:szCs w:val="24"/>
        </w:rPr>
        <w:t xml:space="preserve">, pokud je </w:t>
      </w:r>
      <w:r w:rsidR="00634ABC">
        <w:rPr>
          <w:rFonts w:ascii="Times New Roman" w:hAnsi="Times New Roman" w:cs="Times New Roman"/>
          <w:sz w:val="24"/>
          <w:szCs w:val="24"/>
        </w:rPr>
        <w:t>Zhotovitel podle smlouvy a/nebo dílčí smlouvy</w:t>
      </w:r>
      <w:r w:rsidR="00634ABC" w:rsidRPr="00A66C74">
        <w:rPr>
          <w:rFonts w:ascii="Times New Roman" w:hAnsi="Times New Roman" w:cs="Times New Roman"/>
          <w:sz w:val="24"/>
          <w:szCs w:val="24"/>
        </w:rPr>
        <w:t xml:space="preserve"> </w:t>
      </w:r>
      <w:r w:rsidRPr="00A66C74">
        <w:rPr>
          <w:rFonts w:ascii="Times New Roman" w:hAnsi="Times New Roman" w:cs="Times New Roman"/>
          <w:sz w:val="24"/>
          <w:szCs w:val="24"/>
        </w:rPr>
        <w:t>zajišťuje,</w:t>
      </w:r>
    </w:p>
    <w:p w14:paraId="23FCDD00" w14:textId="77777777" w:rsidR="00D87DA7" w:rsidRPr="00A66C74" w:rsidRDefault="00D87DA7" w:rsidP="00115574">
      <w:pPr>
        <w:pStyle w:val="Odrky-psmena"/>
        <w:numPr>
          <w:ilvl w:val="0"/>
          <w:numId w:val="15"/>
        </w:numPr>
        <w:rPr>
          <w:rFonts w:ascii="Times New Roman" w:hAnsi="Times New Roman" w:cs="Times New Roman"/>
          <w:sz w:val="24"/>
          <w:szCs w:val="24"/>
        </w:rPr>
      </w:pPr>
      <w:r w:rsidRPr="00A66C74">
        <w:rPr>
          <w:rFonts w:ascii="Times New Roman" w:hAnsi="Times New Roman" w:cs="Times New Roman"/>
          <w:sz w:val="24"/>
          <w:szCs w:val="24"/>
        </w:rPr>
        <w:t xml:space="preserve">protokoly z nedestruktivních zkoušek svárů, pokud je </w:t>
      </w:r>
      <w:r w:rsidR="00972AB4">
        <w:rPr>
          <w:rFonts w:ascii="Times New Roman" w:hAnsi="Times New Roman" w:cs="Times New Roman"/>
          <w:sz w:val="24"/>
          <w:szCs w:val="24"/>
        </w:rPr>
        <w:t xml:space="preserve">Zhotovitel </w:t>
      </w:r>
      <w:r w:rsidR="00634ABC">
        <w:rPr>
          <w:rFonts w:ascii="Times New Roman" w:hAnsi="Times New Roman" w:cs="Times New Roman"/>
          <w:sz w:val="24"/>
          <w:szCs w:val="24"/>
        </w:rPr>
        <w:t>podle smlouvy a/nebo dílčí smlouvy</w:t>
      </w:r>
      <w:r w:rsidR="00972AB4" w:rsidRPr="00A66C74">
        <w:rPr>
          <w:rFonts w:ascii="Times New Roman" w:hAnsi="Times New Roman" w:cs="Times New Roman"/>
          <w:sz w:val="24"/>
          <w:szCs w:val="24"/>
        </w:rPr>
        <w:t xml:space="preserve"> </w:t>
      </w:r>
      <w:r w:rsidRPr="00A66C74">
        <w:rPr>
          <w:rFonts w:ascii="Times New Roman" w:hAnsi="Times New Roman" w:cs="Times New Roman"/>
          <w:sz w:val="24"/>
          <w:szCs w:val="24"/>
        </w:rPr>
        <w:t>zajišťuje</w:t>
      </w:r>
    </w:p>
    <w:p w14:paraId="36B70A57" w14:textId="77777777" w:rsidR="00D87DA7" w:rsidRPr="00D87DA7" w:rsidRDefault="00D87DA7" w:rsidP="00115574">
      <w:pPr>
        <w:pStyle w:val="Odrky-psmena"/>
        <w:numPr>
          <w:ilvl w:val="0"/>
          <w:numId w:val="15"/>
        </w:numPr>
        <w:rPr>
          <w:rFonts w:ascii="Times New Roman" w:hAnsi="Times New Roman" w:cs="Times New Roman"/>
          <w:sz w:val="24"/>
          <w:szCs w:val="24"/>
        </w:rPr>
      </w:pPr>
      <w:r w:rsidRPr="00D87DA7">
        <w:rPr>
          <w:rFonts w:ascii="Times New Roman" w:hAnsi="Times New Roman" w:cs="Times New Roman"/>
          <w:sz w:val="24"/>
          <w:szCs w:val="24"/>
        </w:rPr>
        <w:t>atesty, certifikáty a osvědčení o jakosti (zkouškách) použitých materiálů a zařízení, pokud je bude Zhotovitel zajišťovat</w:t>
      </w:r>
    </w:p>
    <w:p w14:paraId="0FB36F7F" w14:textId="0F4E9519" w:rsidR="002778C9" w:rsidRPr="002778C9" w:rsidRDefault="002778C9" w:rsidP="0066365C">
      <w:pPr>
        <w:pStyle w:val="Odrky-psmena"/>
        <w:spacing w:before="120"/>
        <w:ind w:left="720"/>
        <w:rPr>
          <w:rFonts w:ascii="Times New Roman" w:hAnsi="Times New Roman" w:cs="Times New Roman"/>
          <w:sz w:val="24"/>
          <w:szCs w:val="24"/>
        </w:rPr>
      </w:pPr>
      <w:r w:rsidRPr="002778C9">
        <w:rPr>
          <w:rFonts w:ascii="Times New Roman" w:hAnsi="Times New Roman" w:cs="Times New Roman"/>
          <w:sz w:val="24"/>
          <w:szCs w:val="24"/>
        </w:rPr>
        <w:t xml:space="preserve">O této části přejímacího řízení bude pořízen protokol, v němž bude specifikována dotčená </w:t>
      </w:r>
      <w:r>
        <w:rPr>
          <w:rFonts w:ascii="Times New Roman" w:hAnsi="Times New Roman" w:cs="Times New Roman"/>
          <w:sz w:val="24"/>
          <w:szCs w:val="24"/>
        </w:rPr>
        <w:t xml:space="preserve">dílčí zakázka </w:t>
      </w:r>
      <w:r w:rsidRPr="002778C9">
        <w:rPr>
          <w:rFonts w:ascii="Times New Roman" w:hAnsi="Times New Roman" w:cs="Times New Roman"/>
          <w:sz w:val="24"/>
          <w:szCs w:val="24"/>
        </w:rPr>
        <w:t xml:space="preserve">a zároveň zde bude uvedeno prohlášení Zhotovitele, že </w:t>
      </w:r>
      <w:r w:rsidR="00634ABC">
        <w:rPr>
          <w:rFonts w:ascii="Times New Roman" w:hAnsi="Times New Roman" w:cs="Times New Roman"/>
          <w:sz w:val="24"/>
          <w:szCs w:val="24"/>
        </w:rPr>
        <w:t>D</w:t>
      </w:r>
      <w:r w:rsidR="009B4FE4">
        <w:rPr>
          <w:rFonts w:ascii="Times New Roman" w:hAnsi="Times New Roman" w:cs="Times New Roman"/>
          <w:sz w:val="24"/>
          <w:szCs w:val="24"/>
        </w:rPr>
        <w:t>ílo</w:t>
      </w:r>
      <w:r w:rsidR="009B4FE4" w:rsidRPr="002778C9">
        <w:rPr>
          <w:rFonts w:ascii="Times New Roman" w:hAnsi="Times New Roman" w:cs="Times New Roman"/>
          <w:sz w:val="24"/>
          <w:szCs w:val="24"/>
        </w:rPr>
        <w:t xml:space="preserve"> </w:t>
      </w:r>
      <w:r w:rsidRPr="002778C9">
        <w:rPr>
          <w:rFonts w:ascii="Times New Roman" w:hAnsi="Times New Roman" w:cs="Times New Roman"/>
          <w:sz w:val="24"/>
          <w:szCs w:val="24"/>
        </w:rPr>
        <w:t xml:space="preserve">splňuje veškeré legislativní požadavky nutné pro </w:t>
      </w:r>
      <w:r w:rsidR="009B4FE4">
        <w:rPr>
          <w:rFonts w:ascii="Times New Roman" w:hAnsi="Times New Roman" w:cs="Times New Roman"/>
          <w:sz w:val="24"/>
          <w:szCs w:val="24"/>
        </w:rPr>
        <w:t xml:space="preserve">jeho </w:t>
      </w:r>
      <w:r w:rsidRPr="002778C9">
        <w:rPr>
          <w:rFonts w:ascii="Times New Roman" w:hAnsi="Times New Roman" w:cs="Times New Roman"/>
          <w:sz w:val="24"/>
          <w:szCs w:val="24"/>
        </w:rPr>
        <w:t>řádný a bezpečný provoz k účelu, jemuž je určen</w:t>
      </w:r>
      <w:r w:rsidR="009B4FE4">
        <w:rPr>
          <w:rFonts w:ascii="Times New Roman" w:hAnsi="Times New Roman" w:cs="Times New Roman"/>
          <w:sz w:val="24"/>
          <w:szCs w:val="24"/>
        </w:rPr>
        <w:t>o</w:t>
      </w:r>
      <w:r w:rsidRPr="002778C9">
        <w:rPr>
          <w:rFonts w:ascii="Times New Roman" w:hAnsi="Times New Roman" w:cs="Times New Roman"/>
          <w:sz w:val="24"/>
          <w:szCs w:val="24"/>
        </w:rPr>
        <w:t xml:space="preserve">. Objednatel je od dotčeného data uvedeného v protokolu podepsaného </w:t>
      </w:r>
      <w:r w:rsidR="00634ABC">
        <w:rPr>
          <w:rFonts w:ascii="Times New Roman" w:hAnsi="Times New Roman" w:cs="Times New Roman"/>
          <w:sz w:val="24"/>
          <w:szCs w:val="24"/>
        </w:rPr>
        <w:t>z</w:t>
      </w:r>
      <w:r w:rsidRPr="002778C9">
        <w:rPr>
          <w:rFonts w:ascii="Times New Roman" w:hAnsi="Times New Roman" w:cs="Times New Roman"/>
          <w:sz w:val="24"/>
          <w:szCs w:val="24"/>
        </w:rPr>
        <w:t>ástupci obou Smluvních stran oprávněn</w:t>
      </w:r>
      <w:r w:rsidR="001A34FB">
        <w:rPr>
          <w:rFonts w:ascii="Times New Roman" w:hAnsi="Times New Roman" w:cs="Times New Roman"/>
          <w:sz w:val="24"/>
          <w:szCs w:val="24"/>
        </w:rPr>
        <w:t xml:space="preserve"> </w:t>
      </w:r>
      <w:r w:rsidR="00634ABC">
        <w:rPr>
          <w:rFonts w:ascii="Times New Roman" w:hAnsi="Times New Roman" w:cs="Times New Roman"/>
          <w:sz w:val="24"/>
          <w:szCs w:val="24"/>
        </w:rPr>
        <w:t>D</w:t>
      </w:r>
      <w:r w:rsidR="009B4FE4">
        <w:rPr>
          <w:rFonts w:ascii="Times New Roman" w:hAnsi="Times New Roman" w:cs="Times New Roman"/>
          <w:sz w:val="24"/>
          <w:szCs w:val="24"/>
        </w:rPr>
        <w:t>ílo</w:t>
      </w:r>
      <w:r w:rsidRPr="002778C9">
        <w:rPr>
          <w:rFonts w:ascii="Times New Roman" w:hAnsi="Times New Roman" w:cs="Times New Roman"/>
          <w:sz w:val="24"/>
          <w:szCs w:val="24"/>
        </w:rPr>
        <w:t xml:space="preserve"> provozovat, aniž jsou dotčena ustanovení o záruce Díla sjednané dle této </w:t>
      </w:r>
      <w:r w:rsidR="0024513C">
        <w:rPr>
          <w:rFonts w:ascii="Times New Roman" w:hAnsi="Times New Roman" w:cs="Times New Roman"/>
          <w:sz w:val="24"/>
          <w:szCs w:val="24"/>
        </w:rPr>
        <w:t>s</w:t>
      </w:r>
      <w:r w:rsidRPr="002778C9">
        <w:rPr>
          <w:rFonts w:ascii="Times New Roman" w:hAnsi="Times New Roman" w:cs="Times New Roman"/>
          <w:sz w:val="24"/>
          <w:szCs w:val="24"/>
        </w:rPr>
        <w:t>mlouvy</w:t>
      </w:r>
      <w:r w:rsidR="00634ABC">
        <w:rPr>
          <w:rFonts w:ascii="Times New Roman" w:hAnsi="Times New Roman" w:cs="Times New Roman"/>
          <w:sz w:val="24"/>
          <w:szCs w:val="24"/>
        </w:rPr>
        <w:t xml:space="preserve"> a/nebo dílčí smlouvy</w:t>
      </w:r>
      <w:r w:rsidRPr="002778C9">
        <w:rPr>
          <w:rFonts w:ascii="Times New Roman" w:hAnsi="Times New Roman" w:cs="Times New Roman"/>
          <w:sz w:val="24"/>
          <w:szCs w:val="24"/>
        </w:rPr>
        <w:t xml:space="preserve">. </w:t>
      </w:r>
    </w:p>
    <w:p w14:paraId="71C92790" w14:textId="77777777" w:rsidR="002778C9" w:rsidRDefault="002778C9" w:rsidP="005467F3">
      <w:pPr>
        <w:rPr>
          <w:lang w:eastAsia="x-none"/>
        </w:rPr>
      </w:pPr>
    </w:p>
    <w:p w14:paraId="4CFFA3A4" w14:textId="77777777" w:rsidR="002778C9" w:rsidRPr="00A66C74" w:rsidRDefault="002778C9" w:rsidP="005467F3">
      <w:pPr>
        <w:rPr>
          <w:lang w:eastAsia="x-none"/>
        </w:rPr>
      </w:pPr>
    </w:p>
    <w:p w14:paraId="0635ACD0" w14:textId="77777777" w:rsidR="00CE1913" w:rsidRPr="00595F4F" w:rsidRDefault="00972AB4" w:rsidP="00DE4FE9">
      <w:pPr>
        <w:pStyle w:val="Odstavecseseznamem"/>
        <w:numPr>
          <w:ilvl w:val="2"/>
          <w:numId w:val="4"/>
        </w:numPr>
        <w:rPr>
          <w:rFonts w:cs="Arial"/>
          <w:color w:val="000000" w:themeColor="text1"/>
        </w:rPr>
      </w:pPr>
      <w:r>
        <w:rPr>
          <w:rFonts w:cs="Arial"/>
          <w:color w:val="000000" w:themeColor="text1"/>
        </w:rPr>
        <w:t>Nejpozději třicátý (</w:t>
      </w:r>
      <w:r w:rsidR="00CE1913" w:rsidRPr="00595F4F">
        <w:rPr>
          <w:rFonts w:cs="Arial"/>
          <w:color w:val="000000" w:themeColor="text1"/>
        </w:rPr>
        <w:t>30.</w:t>
      </w:r>
      <w:r>
        <w:rPr>
          <w:rFonts w:cs="Arial"/>
          <w:color w:val="000000" w:themeColor="text1"/>
        </w:rPr>
        <w:t>)</w:t>
      </w:r>
      <w:r w:rsidR="00CE1913" w:rsidRPr="00595F4F">
        <w:rPr>
          <w:rFonts w:cs="Arial"/>
          <w:color w:val="000000" w:themeColor="text1"/>
        </w:rPr>
        <w:t xml:space="preserve"> den ode dne ukončení odstávky Zhotovitel Objednateli předá zejména </w:t>
      </w:r>
    </w:p>
    <w:p w14:paraId="5433600F" w14:textId="05E13F93" w:rsidR="00A66C74" w:rsidRPr="0067472B" w:rsidRDefault="0067472B" w:rsidP="009A698F">
      <w:pPr>
        <w:pStyle w:val="Odstavecseseznamem"/>
        <w:numPr>
          <w:ilvl w:val="0"/>
          <w:numId w:val="17"/>
        </w:numPr>
        <w:ind w:left="1418" w:hanging="567"/>
      </w:pPr>
      <w:r w:rsidRPr="0067472B">
        <w:rPr>
          <w:rFonts w:eastAsia="Times New Roman"/>
        </w:rPr>
        <w:t>2 ks dokladové části proveden</w:t>
      </w:r>
      <w:r w:rsidR="00634ABC">
        <w:rPr>
          <w:rFonts w:eastAsia="Times New Roman"/>
        </w:rPr>
        <w:t>í</w:t>
      </w:r>
      <w:r w:rsidRPr="0067472B">
        <w:rPr>
          <w:rFonts w:eastAsia="Times New Roman"/>
        </w:rPr>
        <w:t xml:space="preserve"> </w:t>
      </w:r>
      <w:r w:rsidR="00634ABC">
        <w:rPr>
          <w:rFonts w:eastAsia="Times New Roman"/>
        </w:rPr>
        <w:t>Díla</w:t>
      </w:r>
      <w:r>
        <w:rPr>
          <w:rFonts w:eastAsia="Times New Roman"/>
        </w:rPr>
        <w:t xml:space="preserve"> </w:t>
      </w:r>
      <w:r w:rsidRPr="0067472B">
        <w:rPr>
          <w:rFonts w:eastAsia="Times New Roman"/>
        </w:rPr>
        <w:t xml:space="preserve">se zakreslením skutečného stavu provedení </w:t>
      </w:r>
      <w:proofErr w:type="gramStart"/>
      <w:r w:rsidRPr="0067472B">
        <w:rPr>
          <w:rFonts w:eastAsia="Times New Roman"/>
        </w:rPr>
        <w:t xml:space="preserve">Díla  </w:t>
      </w:r>
      <w:r w:rsidR="00972AB4">
        <w:rPr>
          <w:rFonts w:eastAsia="Times New Roman"/>
        </w:rPr>
        <w:t xml:space="preserve">a </w:t>
      </w:r>
      <w:r w:rsidRPr="0067472B">
        <w:rPr>
          <w:rFonts w:eastAsia="Times New Roman"/>
        </w:rPr>
        <w:t xml:space="preserve"> 2 ks</w:t>
      </w:r>
      <w:proofErr w:type="gramEnd"/>
      <w:r w:rsidRPr="0067472B">
        <w:rPr>
          <w:rFonts w:eastAsia="Times New Roman"/>
        </w:rPr>
        <w:t xml:space="preserve"> v elektronické formě (nosič DVD)</w:t>
      </w:r>
      <w:r>
        <w:rPr>
          <w:rFonts w:eastAsia="Times New Roman"/>
        </w:rPr>
        <w:t xml:space="preserve">, </w:t>
      </w:r>
      <w:r w:rsidR="00A66C74" w:rsidRPr="0067472B">
        <w:t xml:space="preserve">výkresová dokumentace bude </w:t>
      </w:r>
      <w:r w:rsidR="00A66C74" w:rsidRPr="0067472B">
        <w:lastRenderedPageBreak/>
        <w:t xml:space="preserve">zpracována v souladu s požadavky </w:t>
      </w:r>
      <w:r w:rsidR="00972AB4">
        <w:t>Objednatele</w:t>
      </w:r>
      <w:r w:rsidR="00972AB4" w:rsidRPr="0067472B">
        <w:t xml:space="preserve"> </w:t>
      </w:r>
      <w:r w:rsidR="00A66C74" w:rsidRPr="0067472B">
        <w:t>na základě rámcové dohody a dílčí smlouvy,</w:t>
      </w:r>
    </w:p>
    <w:p w14:paraId="51F8F7A4" w14:textId="54086C5B" w:rsidR="00A66C74" w:rsidRPr="00A66C74" w:rsidRDefault="00A66C74" w:rsidP="003E63EA">
      <w:pPr>
        <w:pStyle w:val="Zkladntext3"/>
        <w:numPr>
          <w:ilvl w:val="0"/>
          <w:numId w:val="17"/>
        </w:numPr>
        <w:spacing w:after="0" w:line="240" w:lineRule="atLeast"/>
        <w:ind w:left="1418" w:hanging="567"/>
        <w:rPr>
          <w:sz w:val="24"/>
          <w:szCs w:val="24"/>
        </w:rPr>
      </w:pPr>
      <w:r w:rsidRPr="00A66C74">
        <w:rPr>
          <w:sz w:val="24"/>
          <w:szCs w:val="24"/>
        </w:rPr>
        <w:t>veškeré doklady k použitým komponentům v souladu s platnými předpisy,</w:t>
      </w:r>
      <w:r w:rsidR="001A34FB">
        <w:rPr>
          <w:sz w:val="24"/>
          <w:szCs w:val="24"/>
        </w:rPr>
        <w:t xml:space="preserve"> </w:t>
      </w:r>
      <w:r w:rsidR="001A34FB" w:rsidRPr="001A34FB">
        <w:rPr>
          <w:sz w:val="24"/>
          <w:szCs w:val="24"/>
        </w:rPr>
        <w:t>komponent</w:t>
      </w:r>
      <w:r w:rsidR="001A34FB">
        <w:rPr>
          <w:sz w:val="24"/>
          <w:szCs w:val="24"/>
        </w:rPr>
        <w:t xml:space="preserve">em se pro účely této rámcové dohody rozumí </w:t>
      </w:r>
      <w:r w:rsidR="001A34FB" w:rsidRPr="001A34FB">
        <w:rPr>
          <w:sz w:val="24"/>
          <w:szCs w:val="24"/>
        </w:rPr>
        <w:t xml:space="preserve">jakýkoliv výrobek, stavební materiál či zařízení, které je využito při provádění </w:t>
      </w:r>
      <w:r w:rsidR="001A34FB">
        <w:rPr>
          <w:sz w:val="24"/>
          <w:szCs w:val="24"/>
        </w:rPr>
        <w:t>D</w:t>
      </w:r>
      <w:r w:rsidR="001A34FB" w:rsidRPr="001A34FB">
        <w:rPr>
          <w:sz w:val="24"/>
          <w:szCs w:val="24"/>
        </w:rPr>
        <w:t xml:space="preserve">íla a stane se jeho součástí či příslušenstvím. Komponentem nejsou nástroje a zařízení, které dodavatel používá při provádění </w:t>
      </w:r>
      <w:r w:rsidR="001A34FB">
        <w:rPr>
          <w:sz w:val="24"/>
          <w:szCs w:val="24"/>
        </w:rPr>
        <w:t>D</w:t>
      </w:r>
      <w:r w:rsidR="001A34FB" w:rsidRPr="001A34FB">
        <w:rPr>
          <w:sz w:val="24"/>
          <w:szCs w:val="24"/>
        </w:rPr>
        <w:t>íla</w:t>
      </w:r>
      <w:r w:rsidR="001A34FB">
        <w:rPr>
          <w:sz w:val="24"/>
          <w:szCs w:val="24"/>
        </w:rPr>
        <w:t>.</w:t>
      </w:r>
    </w:p>
    <w:p w14:paraId="57412066" w14:textId="77777777" w:rsidR="00A66C74" w:rsidRPr="00A66C74" w:rsidRDefault="00A66C74" w:rsidP="006041F0">
      <w:pPr>
        <w:pStyle w:val="Zkladntext3"/>
        <w:numPr>
          <w:ilvl w:val="0"/>
          <w:numId w:val="17"/>
        </w:numPr>
        <w:spacing w:after="0" w:line="240" w:lineRule="atLeast"/>
        <w:ind w:left="1418" w:hanging="567"/>
        <w:jc w:val="both"/>
        <w:rPr>
          <w:sz w:val="24"/>
          <w:szCs w:val="24"/>
        </w:rPr>
      </w:pPr>
      <w:r w:rsidRPr="00A66C74">
        <w:rPr>
          <w:sz w:val="24"/>
          <w:szCs w:val="24"/>
        </w:rPr>
        <w:t>doklady o úředních přejímkách a atestech a prohlášeních o shodě ve smyslu § 13 odst. 2 zákona č. 22/1997 Sb., o technických požadavcích na výrobky, ve znění pozdějších předpisů,</w:t>
      </w:r>
    </w:p>
    <w:p w14:paraId="7884D061" w14:textId="4F8EBAAE" w:rsidR="00A66C74" w:rsidRPr="00A66C74" w:rsidRDefault="00A66C74" w:rsidP="006041F0">
      <w:pPr>
        <w:pStyle w:val="Zkladntext3"/>
        <w:numPr>
          <w:ilvl w:val="0"/>
          <w:numId w:val="17"/>
        </w:numPr>
        <w:spacing w:after="0" w:line="240" w:lineRule="atLeast"/>
        <w:ind w:left="1418" w:hanging="567"/>
        <w:jc w:val="both"/>
        <w:rPr>
          <w:sz w:val="24"/>
          <w:szCs w:val="24"/>
        </w:rPr>
      </w:pPr>
      <w:r w:rsidRPr="00A66C74">
        <w:rPr>
          <w:sz w:val="24"/>
          <w:szCs w:val="24"/>
        </w:rPr>
        <w:t xml:space="preserve">protokoly </w:t>
      </w:r>
      <w:r w:rsidR="009B4FE4" w:rsidRPr="009B4FE4">
        <w:rPr>
          <w:sz w:val="24"/>
          <w:szCs w:val="24"/>
        </w:rPr>
        <w:t>o zkouškách vodotěsnosti</w:t>
      </w:r>
      <w:r w:rsidR="009B4FE4">
        <w:rPr>
          <w:sz w:val="24"/>
          <w:szCs w:val="24"/>
        </w:rPr>
        <w:t xml:space="preserve">, </w:t>
      </w:r>
      <w:r w:rsidR="009B4FE4" w:rsidRPr="009B4FE4">
        <w:rPr>
          <w:sz w:val="24"/>
          <w:szCs w:val="24"/>
        </w:rPr>
        <w:t>o provedeném měření míry zhutnění zásypů</w:t>
      </w:r>
      <w:r w:rsidRPr="00A66C74">
        <w:rPr>
          <w:sz w:val="24"/>
          <w:szCs w:val="24"/>
        </w:rPr>
        <w:t>,</w:t>
      </w:r>
    </w:p>
    <w:p w14:paraId="1A3B0596" w14:textId="77777777" w:rsidR="00A66C74" w:rsidRPr="00A66C74" w:rsidRDefault="00A66C74" w:rsidP="009B6341">
      <w:pPr>
        <w:pStyle w:val="Zkladntext3"/>
        <w:numPr>
          <w:ilvl w:val="0"/>
          <w:numId w:val="17"/>
        </w:numPr>
        <w:spacing w:after="0" w:line="240" w:lineRule="atLeast"/>
        <w:ind w:left="1418" w:hanging="567"/>
        <w:jc w:val="both"/>
        <w:rPr>
          <w:sz w:val="24"/>
          <w:szCs w:val="24"/>
        </w:rPr>
      </w:pPr>
      <w:r w:rsidRPr="00A66C74">
        <w:rPr>
          <w:sz w:val="24"/>
          <w:szCs w:val="24"/>
        </w:rPr>
        <w:t>atesty, certifikáty a osvědčení o jakosti (zkouškách) použitých materiálů a zařízení</w:t>
      </w:r>
    </w:p>
    <w:p w14:paraId="65521824" w14:textId="77777777" w:rsidR="00A66C74" w:rsidRPr="00A66C74" w:rsidRDefault="00A66C74" w:rsidP="009B6341">
      <w:pPr>
        <w:pStyle w:val="Zkladntext3"/>
        <w:numPr>
          <w:ilvl w:val="0"/>
          <w:numId w:val="17"/>
        </w:numPr>
        <w:spacing w:after="0" w:line="240" w:lineRule="atLeast"/>
        <w:ind w:left="1418" w:hanging="567"/>
        <w:jc w:val="both"/>
        <w:rPr>
          <w:sz w:val="24"/>
          <w:szCs w:val="24"/>
        </w:rPr>
      </w:pPr>
      <w:r w:rsidRPr="00A66C74">
        <w:rPr>
          <w:sz w:val="24"/>
          <w:szCs w:val="24"/>
        </w:rPr>
        <w:t xml:space="preserve">fotodokumentace postupu provádění </w:t>
      </w:r>
      <w:r w:rsidR="00972AB4">
        <w:rPr>
          <w:sz w:val="24"/>
          <w:szCs w:val="24"/>
        </w:rPr>
        <w:t>D</w:t>
      </w:r>
      <w:r w:rsidR="00972AB4" w:rsidRPr="00A66C74">
        <w:rPr>
          <w:sz w:val="24"/>
          <w:szCs w:val="24"/>
        </w:rPr>
        <w:t>íla</w:t>
      </w:r>
      <w:r w:rsidRPr="00A66C74">
        <w:rPr>
          <w:sz w:val="24"/>
          <w:szCs w:val="24"/>
        </w:rPr>
        <w:t>,</w:t>
      </w:r>
    </w:p>
    <w:p w14:paraId="19751651" w14:textId="77777777" w:rsidR="0067472B" w:rsidRPr="0067472B" w:rsidRDefault="0067472B" w:rsidP="009B6341">
      <w:pPr>
        <w:pStyle w:val="Odstavecseseznamem"/>
        <w:numPr>
          <w:ilvl w:val="0"/>
          <w:numId w:val="17"/>
        </w:numPr>
        <w:ind w:left="1418" w:hanging="567"/>
      </w:pPr>
      <w:r w:rsidRPr="0067472B">
        <w:t>veškeré záruční listy, návody k obsluze a údržbě v českém jazyce</w:t>
      </w:r>
    </w:p>
    <w:p w14:paraId="3BE5D0DB" w14:textId="593EDF07" w:rsidR="0067472B" w:rsidRPr="0067472B" w:rsidRDefault="0067472B" w:rsidP="009B6341">
      <w:pPr>
        <w:pStyle w:val="Odstavecseseznamem"/>
        <w:numPr>
          <w:ilvl w:val="0"/>
          <w:numId w:val="17"/>
        </w:numPr>
        <w:ind w:left="1418" w:hanging="567"/>
      </w:pPr>
      <w:r w:rsidRPr="0067472B">
        <w:t xml:space="preserve">doklady o likvidaci odpadů vzniklých při provádění </w:t>
      </w:r>
      <w:r w:rsidR="00634ABC">
        <w:t>Díla</w:t>
      </w:r>
      <w:r>
        <w:t xml:space="preserve"> </w:t>
      </w:r>
      <w:r w:rsidRPr="0067472B">
        <w:t>včetně přebytečné zeminy</w:t>
      </w:r>
      <w:r w:rsidR="001A34FB">
        <w:t>, je-li nutn</w:t>
      </w:r>
      <w:r w:rsidR="00857E60">
        <w:t>á</w:t>
      </w:r>
      <w:r w:rsidR="001A34FB">
        <w:t xml:space="preserve"> její likvidace jako odpadu.</w:t>
      </w:r>
    </w:p>
    <w:p w14:paraId="7A8A3A92" w14:textId="77777777" w:rsidR="0067472B" w:rsidRPr="0067472B" w:rsidRDefault="00A66C74" w:rsidP="009B6341">
      <w:pPr>
        <w:pStyle w:val="Odstavecseseznamem"/>
        <w:numPr>
          <w:ilvl w:val="0"/>
          <w:numId w:val="17"/>
        </w:numPr>
        <w:ind w:left="1418" w:hanging="567"/>
      </w:pPr>
      <w:r w:rsidRPr="00A66C74">
        <w:t xml:space="preserve">1x originál a 1x kopii stavebního (montážního) deníku, atd., </w:t>
      </w:r>
      <w:r w:rsidR="0067472B" w:rsidRPr="0067472B">
        <w:t xml:space="preserve">případně další doklady požadované orgány veřejné moci k přejímacímu řízení </w:t>
      </w:r>
    </w:p>
    <w:p w14:paraId="23F5EB27" w14:textId="77777777" w:rsidR="00A66C74" w:rsidRPr="00595F4F" w:rsidRDefault="008E1E06" w:rsidP="00E14A54">
      <w:pPr>
        <w:pStyle w:val="Odstavecseseznamem"/>
        <w:numPr>
          <w:ilvl w:val="1"/>
          <w:numId w:val="4"/>
        </w:numPr>
        <w:ind w:left="709" w:hanging="709"/>
        <w:rPr>
          <w:rFonts w:cs="Arial"/>
          <w:color w:val="000000" w:themeColor="text1"/>
        </w:rPr>
      </w:pPr>
      <w:r w:rsidRPr="00595F4F">
        <w:rPr>
          <w:rFonts w:cs="Arial"/>
          <w:color w:val="000000" w:themeColor="text1"/>
        </w:rPr>
        <w:t xml:space="preserve">Není-li v jiných ustanoveních </w:t>
      </w:r>
      <w:r w:rsidR="00972AB4">
        <w:rPr>
          <w:rFonts w:cs="Arial"/>
          <w:color w:val="000000" w:themeColor="text1"/>
        </w:rPr>
        <w:t>s</w:t>
      </w:r>
      <w:r w:rsidR="00972AB4" w:rsidRPr="00595F4F">
        <w:rPr>
          <w:rFonts w:cs="Arial"/>
          <w:color w:val="000000" w:themeColor="text1"/>
        </w:rPr>
        <w:t xml:space="preserve">mlouvy </w:t>
      </w:r>
      <w:r w:rsidRPr="00595F4F">
        <w:rPr>
          <w:rFonts w:cs="Arial"/>
          <w:color w:val="000000" w:themeColor="text1"/>
        </w:rPr>
        <w:t>uvedeno jinak, Zhotovitel předá Objednateli dokumenty v tomto počtu vyhotovení</w:t>
      </w:r>
      <w:r w:rsidR="00972AB4">
        <w:rPr>
          <w:rFonts w:cs="Arial"/>
          <w:color w:val="000000" w:themeColor="text1"/>
        </w:rPr>
        <w:t>:</w:t>
      </w:r>
    </w:p>
    <w:p w14:paraId="2C4AF13D" w14:textId="77777777" w:rsidR="008E1E06" w:rsidRPr="00D16CAC" w:rsidRDefault="008E1E06" w:rsidP="00E14A54">
      <w:pPr>
        <w:pStyle w:val="Odstavecseseznamem"/>
        <w:numPr>
          <w:ilvl w:val="0"/>
          <w:numId w:val="27"/>
        </w:numPr>
        <w:ind w:left="1418" w:hanging="709"/>
      </w:pPr>
      <w:r w:rsidRPr="00D16CAC">
        <w:t>2 x v listinné podobě;</w:t>
      </w:r>
    </w:p>
    <w:p w14:paraId="5215823B" w14:textId="77777777" w:rsidR="008E1E06" w:rsidRDefault="008E1E06" w:rsidP="00E14A54">
      <w:pPr>
        <w:pStyle w:val="Odstavecseseznamem"/>
        <w:numPr>
          <w:ilvl w:val="0"/>
          <w:numId w:val="27"/>
        </w:numPr>
        <w:ind w:left="1418" w:hanging="709"/>
      </w:pPr>
      <w:r w:rsidRPr="00D16CAC">
        <w:t xml:space="preserve">2 x v elektronické podobě ve formátu </w:t>
      </w:r>
      <w:proofErr w:type="spellStart"/>
      <w:r w:rsidRPr="00D16CAC">
        <w:t>docx</w:t>
      </w:r>
      <w:proofErr w:type="spellEnd"/>
      <w:r w:rsidRPr="00D16CAC">
        <w:t xml:space="preserve"> / </w:t>
      </w:r>
      <w:proofErr w:type="spellStart"/>
      <w:r w:rsidRPr="00D16CAC">
        <w:t>xlsx</w:t>
      </w:r>
      <w:proofErr w:type="spellEnd"/>
      <w:r w:rsidRPr="00D16CAC">
        <w:t xml:space="preserve"> / </w:t>
      </w:r>
      <w:proofErr w:type="spellStart"/>
      <w:r w:rsidRPr="00D16CAC">
        <w:t>pdf</w:t>
      </w:r>
      <w:proofErr w:type="spellEnd"/>
      <w:r w:rsidRPr="00D16CAC">
        <w:t xml:space="preserve"> /</w:t>
      </w:r>
      <w:r>
        <w:t xml:space="preserve"> dle povahy dat</w:t>
      </w:r>
      <w:r w:rsidR="00972AB4">
        <w:t xml:space="preserve"> a/nebo požadavku Objednatele</w:t>
      </w:r>
    </w:p>
    <w:p w14:paraId="1E31FFCE" w14:textId="77777777" w:rsidR="00A66C74" w:rsidRDefault="00A66C74" w:rsidP="0024513C">
      <w:pPr>
        <w:ind w:left="1418" w:hanging="709"/>
        <w:rPr>
          <w:lang w:eastAsia="x-none"/>
        </w:rPr>
      </w:pPr>
    </w:p>
    <w:p w14:paraId="7F2F4AAA" w14:textId="77777777" w:rsidR="00A10E80" w:rsidRPr="00A10E80" w:rsidRDefault="00A10E80" w:rsidP="001A641E">
      <w:pPr>
        <w:pStyle w:val="01-L"/>
        <w:numPr>
          <w:ilvl w:val="0"/>
          <w:numId w:val="4"/>
        </w:numPr>
        <w:jc w:val="left"/>
        <w:rPr>
          <w:rFonts w:eastAsia="SimSun"/>
          <w:bCs w:val="0"/>
          <w:szCs w:val="24"/>
          <w:u w:val="single"/>
        </w:rPr>
      </w:pPr>
      <w:r w:rsidRPr="002F059D">
        <w:rPr>
          <w:rFonts w:eastAsia="SimSun"/>
          <w:bCs w:val="0"/>
          <w:szCs w:val="24"/>
          <w:u w:val="single"/>
        </w:rPr>
        <w:t>Cena a platební podmínky</w:t>
      </w:r>
    </w:p>
    <w:p w14:paraId="54504AE0" w14:textId="77777777" w:rsidR="009635E5" w:rsidRPr="009635E5" w:rsidRDefault="009635E5" w:rsidP="001A641E">
      <w:pPr>
        <w:pStyle w:val="02-ODST-2"/>
        <w:numPr>
          <w:ilvl w:val="1"/>
          <w:numId w:val="4"/>
        </w:numPr>
        <w:rPr>
          <w:sz w:val="24"/>
          <w:szCs w:val="24"/>
        </w:rPr>
      </w:pPr>
      <w:r w:rsidRPr="009635E5">
        <w:rPr>
          <w:sz w:val="24"/>
          <w:szCs w:val="24"/>
        </w:rPr>
        <w:t>Cena za předmět dílčí zakázky – Dílo (dále a výše též jen „</w:t>
      </w:r>
      <w:r w:rsidRPr="00E14A54">
        <w:rPr>
          <w:b/>
          <w:sz w:val="24"/>
          <w:szCs w:val="24"/>
        </w:rPr>
        <w:t>Cena díla</w:t>
      </w:r>
      <w:r w:rsidRPr="009635E5">
        <w:rPr>
          <w:sz w:val="24"/>
          <w:szCs w:val="24"/>
        </w:rPr>
        <w:t>“) bude sjednána dohodou jako cena smluvní a bude uvedena v dílčí smlouvě. Cena díla bude vždy uvedena bez daně z přidané hodnoty (</w:t>
      </w:r>
      <w:r w:rsidR="00634ABC">
        <w:rPr>
          <w:sz w:val="24"/>
          <w:szCs w:val="24"/>
        </w:rPr>
        <w:t>dále také jen „</w:t>
      </w:r>
      <w:r w:rsidRPr="00583B9F">
        <w:rPr>
          <w:b/>
          <w:sz w:val="24"/>
          <w:szCs w:val="24"/>
        </w:rPr>
        <w:t>DPH</w:t>
      </w:r>
      <w:r w:rsidR="00634ABC">
        <w:rPr>
          <w:sz w:val="24"/>
          <w:szCs w:val="24"/>
        </w:rPr>
        <w:t>“</w:t>
      </w:r>
      <w:r w:rsidRPr="009635E5">
        <w:rPr>
          <w:sz w:val="24"/>
          <w:szCs w:val="24"/>
        </w:rPr>
        <w:t xml:space="preserve">) a DPH bude připočtena k Ceně díla ve výši </w:t>
      </w:r>
      <w:r w:rsidR="00972AB4">
        <w:rPr>
          <w:sz w:val="24"/>
          <w:szCs w:val="24"/>
        </w:rPr>
        <w:t xml:space="preserve">stanovené zákonem </w:t>
      </w:r>
      <w:r w:rsidRPr="009635E5">
        <w:rPr>
          <w:sz w:val="24"/>
          <w:szCs w:val="24"/>
        </w:rPr>
        <w:t>ke dni uskutečnění zdanitelného plnění.</w:t>
      </w:r>
    </w:p>
    <w:p w14:paraId="27555B9A" w14:textId="77777777" w:rsidR="009635E5" w:rsidRPr="009635E5" w:rsidRDefault="009635E5" w:rsidP="001A641E">
      <w:pPr>
        <w:pStyle w:val="02-ODST-2"/>
        <w:numPr>
          <w:ilvl w:val="1"/>
          <w:numId w:val="4"/>
        </w:numPr>
        <w:rPr>
          <w:sz w:val="24"/>
          <w:szCs w:val="24"/>
        </w:rPr>
      </w:pPr>
      <w:r w:rsidRPr="009635E5">
        <w:rPr>
          <w:sz w:val="24"/>
          <w:szCs w:val="24"/>
        </w:rPr>
        <w:t>Cena díla sjednaná v dílčí smlouvě je stanovena jako cena nejvýše přípustná a neměnná a zahrnuje veškeré náklady Zhotovitele spojené s plněním dílčí smlouvy (včetně zisku).</w:t>
      </w:r>
    </w:p>
    <w:p w14:paraId="10A7EFD3" w14:textId="77777777" w:rsidR="009635E5" w:rsidRPr="009635E5" w:rsidRDefault="009635E5" w:rsidP="001A641E">
      <w:pPr>
        <w:pStyle w:val="02-ODST-2"/>
        <w:numPr>
          <w:ilvl w:val="1"/>
          <w:numId w:val="4"/>
        </w:numPr>
        <w:rPr>
          <w:sz w:val="24"/>
          <w:szCs w:val="24"/>
        </w:rPr>
      </w:pPr>
      <w:r w:rsidRPr="009635E5">
        <w:rPr>
          <w:sz w:val="24"/>
          <w:szCs w:val="24"/>
        </w:rPr>
        <w:t xml:space="preserve">Cena díla bude Objednatelem uhrazena jednorázově na základě faktury – daňového dokladu (dále </w:t>
      </w:r>
      <w:r w:rsidR="00634ABC">
        <w:rPr>
          <w:sz w:val="24"/>
          <w:szCs w:val="24"/>
        </w:rPr>
        <w:t xml:space="preserve">také </w:t>
      </w:r>
      <w:r w:rsidRPr="009635E5">
        <w:rPr>
          <w:sz w:val="24"/>
          <w:szCs w:val="24"/>
        </w:rPr>
        <w:t>jen „</w:t>
      </w:r>
      <w:r w:rsidRPr="00E14A54">
        <w:rPr>
          <w:b/>
          <w:sz w:val="24"/>
          <w:szCs w:val="24"/>
        </w:rPr>
        <w:t>faktura</w:t>
      </w:r>
      <w:r w:rsidRPr="009635E5">
        <w:rPr>
          <w:sz w:val="24"/>
          <w:szCs w:val="24"/>
        </w:rPr>
        <w:t xml:space="preserve">“) vystavené Zhotovitelem po dokončení a předání Díla, o kterém bude sepsán Protokol o předání a převzetí.   </w:t>
      </w:r>
    </w:p>
    <w:p w14:paraId="15A83311" w14:textId="77777777" w:rsidR="00972AB4" w:rsidRDefault="009635E5" w:rsidP="001A641E">
      <w:pPr>
        <w:pStyle w:val="Odstavec2"/>
        <w:numPr>
          <w:ilvl w:val="1"/>
          <w:numId w:val="4"/>
        </w:numPr>
        <w:rPr>
          <w:rFonts w:ascii="Times New Roman" w:hAnsi="Times New Roman"/>
          <w:sz w:val="24"/>
          <w:szCs w:val="24"/>
        </w:rPr>
      </w:pPr>
      <w:r w:rsidRPr="009635E5">
        <w:rPr>
          <w:rFonts w:ascii="Times New Roman" w:hAnsi="Times New Roman"/>
          <w:sz w:val="24"/>
          <w:szCs w:val="24"/>
        </w:rPr>
        <w:t>Smluvní strany si nesjednávají zádržné</w:t>
      </w:r>
    </w:p>
    <w:p w14:paraId="70BBDC9A" w14:textId="77777777" w:rsidR="009635E5" w:rsidRPr="009635E5" w:rsidRDefault="009635E5" w:rsidP="001A641E">
      <w:pPr>
        <w:pStyle w:val="Odstavec2"/>
        <w:numPr>
          <w:ilvl w:val="1"/>
          <w:numId w:val="4"/>
        </w:numPr>
        <w:rPr>
          <w:rFonts w:ascii="Times New Roman" w:hAnsi="Times New Roman"/>
          <w:sz w:val="24"/>
          <w:szCs w:val="24"/>
        </w:rPr>
      </w:pPr>
      <w:r w:rsidRPr="009635E5">
        <w:rPr>
          <w:rFonts w:ascii="Times New Roman" w:hAnsi="Times New Roman"/>
          <w:sz w:val="24"/>
          <w:szCs w:val="24"/>
        </w:rPr>
        <w:t>Objednatel neposkytuje zálohy.</w:t>
      </w:r>
    </w:p>
    <w:p w14:paraId="720B0072" w14:textId="77777777" w:rsidR="004D772B" w:rsidRPr="004D772B" w:rsidRDefault="004D772B" w:rsidP="001A641E">
      <w:pPr>
        <w:pStyle w:val="Odstavec2"/>
        <w:numPr>
          <w:ilvl w:val="1"/>
          <w:numId w:val="4"/>
        </w:numPr>
        <w:rPr>
          <w:rFonts w:ascii="Times New Roman" w:hAnsi="Times New Roman"/>
          <w:sz w:val="24"/>
          <w:szCs w:val="24"/>
        </w:rPr>
      </w:pPr>
      <w:r w:rsidRPr="004D772B">
        <w:rPr>
          <w:rFonts w:ascii="Times New Roman" w:hAnsi="Times New Roman"/>
          <w:sz w:val="24"/>
          <w:szCs w:val="24"/>
        </w:rPr>
        <w:t xml:space="preserve">Adresy pro doručení faktur: </w:t>
      </w:r>
    </w:p>
    <w:p w14:paraId="2B1D0309" w14:textId="77777777" w:rsidR="004D772B" w:rsidRPr="004D772B" w:rsidRDefault="004D772B" w:rsidP="001A641E">
      <w:pPr>
        <w:pStyle w:val="Odstavec2"/>
        <w:numPr>
          <w:ilvl w:val="3"/>
          <w:numId w:val="20"/>
        </w:numPr>
        <w:tabs>
          <w:tab w:val="clear" w:pos="2007"/>
          <w:tab w:val="num" w:pos="1134"/>
        </w:tabs>
        <w:ind w:left="1134" w:hanging="567"/>
        <w:rPr>
          <w:rFonts w:ascii="Times New Roman" w:hAnsi="Times New Roman"/>
          <w:sz w:val="24"/>
          <w:szCs w:val="24"/>
        </w:rPr>
      </w:pPr>
      <w:r w:rsidRPr="004D772B">
        <w:rPr>
          <w:rFonts w:ascii="Times New Roman" w:hAnsi="Times New Roman"/>
          <w:sz w:val="24"/>
          <w:szCs w:val="24"/>
        </w:rPr>
        <w:t>v listinné podobě: ČEPRO, a.s., FÚ, Odbor účtárny, Hněvice 62, 411 08 Štětí;</w:t>
      </w:r>
    </w:p>
    <w:p w14:paraId="130A4039" w14:textId="77777777" w:rsidR="004D772B" w:rsidRPr="004D772B" w:rsidRDefault="004D772B" w:rsidP="001A641E">
      <w:pPr>
        <w:pStyle w:val="Odstavec2"/>
        <w:numPr>
          <w:ilvl w:val="3"/>
          <w:numId w:val="20"/>
        </w:numPr>
        <w:tabs>
          <w:tab w:val="clear" w:pos="2007"/>
          <w:tab w:val="num" w:pos="1134"/>
        </w:tabs>
        <w:ind w:left="1134" w:hanging="567"/>
        <w:rPr>
          <w:rFonts w:ascii="Times New Roman" w:hAnsi="Times New Roman"/>
          <w:sz w:val="24"/>
          <w:szCs w:val="24"/>
        </w:rPr>
      </w:pPr>
      <w:r w:rsidRPr="004D772B">
        <w:rPr>
          <w:rFonts w:ascii="Times New Roman" w:hAnsi="Times New Roman"/>
          <w:sz w:val="24"/>
          <w:szCs w:val="24"/>
        </w:rPr>
        <w:t>V případě užití elektronické fakturace bude mezi stranami uzavřena samostatná dohoda o elektronické fakturaci.</w:t>
      </w:r>
    </w:p>
    <w:p w14:paraId="0B4E76EB" w14:textId="77777777" w:rsidR="00585072" w:rsidRPr="00585072" w:rsidRDefault="00585072" w:rsidP="00585072">
      <w:pPr>
        <w:pStyle w:val="03-nor2"/>
        <w:ind w:left="18"/>
        <w:rPr>
          <w:sz w:val="24"/>
          <w:szCs w:val="24"/>
        </w:rPr>
      </w:pPr>
      <w:r w:rsidRPr="00585072">
        <w:rPr>
          <w:sz w:val="24"/>
          <w:szCs w:val="24"/>
        </w:rPr>
        <w:t xml:space="preserve">Smluvní strany se dohodly, že oznámení nebo změny adres v tomto ujednání provedou písemným oznámením podepsaným osobami oprávněnými k uzavření nebo změnám této smlouvy doručeným druhé smluvní straně na adresu uvedenou v čl. 1 této smlouvy s dostatečným předstihem. </w:t>
      </w:r>
    </w:p>
    <w:p w14:paraId="5C34CF4A" w14:textId="77777777" w:rsidR="00CA633E" w:rsidRPr="00CA633E" w:rsidRDefault="00CA633E" w:rsidP="001A641E">
      <w:pPr>
        <w:pStyle w:val="Odstavec2"/>
        <w:numPr>
          <w:ilvl w:val="1"/>
          <w:numId w:val="4"/>
        </w:numPr>
        <w:rPr>
          <w:rFonts w:ascii="Times New Roman" w:hAnsi="Times New Roman"/>
          <w:sz w:val="24"/>
          <w:szCs w:val="24"/>
        </w:rPr>
      </w:pPr>
      <w:r w:rsidRPr="00CA633E">
        <w:rPr>
          <w:rFonts w:ascii="Times New Roman" w:hAnsi="Times New Roman"/>
          <w:sz w:val="24"/>
          <w:szCs w:val="24"/>
        </w:rPr>
        <w:lastRenderedPageBreak/>
        <w:t xml:space="preserve">Každá faktura dle této </w:t>
      </w:r>
      <w:r w:rsidR="0024513C">
        <w:rPr>
          <w:rFonts w:ascii="Times New Roman" w:hAnsi="Times New Roman"/>
          <w:sz w:val="24"/>
          <w:szCs w:val="24"/>
        </w:rPr>
        <w:t>s</w:t>
      </w:r>
      <w:r w:rsidR="0024513C" w:rsidRPr="00CA633E">
        <w:rPr>
          <w:rFonts w:ascii="Times New Roman" w:hAnsi="Times New Roman"/>
          <w:sz w:val="24"/>
          <w:szCs w:val="24"/>
        </w:rPr>
        <w:t xml:space="preserve">mlouvy </w:t>
      </w:r>
      <w:r w:rsidRPr="00CA633E">
        <w:rPr>
          <w:rFonts w:ascii="Times New Roman" w:hAnsi="Times New Roman"/>
          <w:sz w:val="24"/>
          <w:szCs w:val="24"/>
        </w:rPr>
        <w:t>je splatná do 30 dnů od jejího doručení Objednateli.</w:t>
      </w:r>
    </w:p>
    <w:p w14:paraId="71013361" w14:textId="77777777" w:rsidR="00CA633E" w:rsidRPr="00CA633E" w:rsidRDefault="00CA633E" w:rsidP="001A641E">
      <w:pPr>
        <w:pStyle w:val="Odstavec2"/>
        <w:numPr>
          <w:ilvl w:val="1"/>
          <w:numId w:val="4"/>
        </w:numPr>
        <w:rPr>
          <w:rFonts w:ascii="Times New Roman" w:hAnsi="Times New Roman"/>
          <w:sz w:val="24"/>
          <w:szCs w:val="24"/>
        </w:rPr>
      </w:pPr>
      <w:r w:rsidRPr="00CA633E">
        <w:rPr>
          <w:rFonts w:ascii="Times New Roman" w:hAnsi="Times New Roman"/>
          <w:sz w:val="24"/>
          <w:szCs w:val="24"/>
        </w:rPr>
        <w:t>Objednatel bude hradit platbu/y za Dílo bezhotovostním převodem na účet Zhotovitele uvedený v čl. 1 této smlouvy. V případě, že bude mít Zhotovitel zájem změnit číslo účtu během relevantní doby, lze tak učinit pouze na základě dohody smluvních stran písemným dodatkem ke smlouvě.</w:t>
      </w:r>
    </w:p>
    <w:p w14:paraId="561D06D9" w14:textId="77777777" w:rsidR="00CA633E" w:rsidRPr="00CA633E" w:rsidRDefault="00CA633E" w:rsidP="001A641E">
      <w:pPr>
        <w:pStyle w:val="Odstavec2"/>
        <w:numPr>
          <w:ilvl w:val="1"/>
          <w:numId w:val="4"/>
        </w:numPr>
        <w:rPr>
          <w:rFonts w:ascii="Times New Roman" w:hAnsi="Times New Roman"/>
          <w:sz w:val="24"/>
          <w:szCs w:val="24"/>
        </w:rPr>
      </w:pPr>
      <w:r w:rsidRPr="00CA633E">
        <w:rPr>
          <w:rFonts w:ascii="Times New Roman" w:hAnsi="Times New Roman"/>
          <w:sz w:val="24"/>
          <w:szCs w:val="24"/>
        </w:rPr>
        <w:t xml:space="preserve">Bližší platební a fakturační podmínky jsou uvedeny v čl. </w:t>
      </w:r>
      <w:r w:rsidR="00115574">
        <w:rPr>
          <w:rFonts w:ascii="Times New Roman" w:hAnsi="Times New Roman"/>
          <w:sz w:val="24"/>
          <w:szCs w:val="24"/>
        </w:rPr>
        <w:t xml:space="preserve">7 </w:t>
      </w:r>
      <w:r w:rsidRPr="00CA633E">
        <w:rPr>
          <w:rFonts w:ascii="Times New Roman" w:hAnsi="Times New Roman"/>
          <w:sz w:val="24"/>
          <w:szCs w:val="24"/>
        </w:rPr>
        <w:t>VOP.</w:t>
      </w:r>
    </w:p>
    <w:p w14:paraId="329CA15A" w14:textId="77777777" w:rsidR="00CA633E" w:rsidRDefault="00CA633E" w:rsidP="001A641E">
      <w:pPr>
        <w:pStyle w:val="Odstavec2"/>
        <w:numPr>
          <w:ilvl w:val="1"/>
          <w:numId w:val="4"/>
        </w:numPr>
        <w:rPr>
          <w:rFonts w:ascii="Times New Roman" w:hAnsi="Times New Roman"/>
          <w:sz w:val="24"/>
          <w:szCs w:val="24"/>
        </w:rPr>
      </w:pPr>
      <w:r w:rsidRPr="00CA633E">
        <w:rPr>
          <w:rFonts w:ascii="Times New Roman" w:hAnsi="Times New Roman"/>
          <w:sz w:val="24"/>
          <w:szCs w:val="24"/>
        </w:rPr>
        <w:t xml:space="preserve">V případě prodlení Objednatele s platbou uhradí Objednatel Zhotoviteli dlužnou částku a dále úrok z prodlení ve výši stanovené </w:t>
      </w:r>
      <w:r w:rsidR="00972AB4">
        <w:rPr>
          <w:rFonts w:ascii="Times New Roman" w:hAnsi="Times New Roman"/>
          <w:sz w:val="24"/>
          <w:szCs w:val="24"/>
        </w:rPr>
        <w:t xml:space="preserve">obecně </w:t>
      </w:r>
      <w:proofErr w:type="gramStart"/>
      <w:r w:rsidR="00972AB4">
        <w:rPr>
          <w:rFonts w:ascii="Times New Roman" w:hAnsi="Times New Roman"/>
          <w:sz w:val="24"/>
          <w:szCs w:val="24"/>
        </w:rPr>
        <w:t xml:space="preserve">závaznými </w:t>
      </w:r>
      <w:r w:rsidR="00972AB4" w:rsidRPr="00CA633E">
        <w:rPr>
          <w:rFonts w:ascii="Times New Roman" w:hAnsi="Times New Roman"/>
          <w:sz w:val="24"/>
          <w:szCs w:val="24"/>
        </w:rPr>
        <w:t xml:space="preserve"> </w:t>
      </w:r>
      <w:r w:rsidRPr="00CA633E">
        <w:rPr>
          <w:rFonts w:ascii="Times New Roman" w:hAnsi="Times New Roman"/>
          <w:sz w:val="24"/>
          <w:szCs w:val="24"/>
        </w:rPr>
        <w:t>právními</w:t>
      </w:r>
      <w:proofErr w:type="gramEnd"/>
      <w:r w:rsidRPr="00CA633E">
        <w:rPr>
          <w:rFonts w:ascii="Times New Roman" w:hAnsi="Times New Roman"/>
          <w:sz w:val="24"/>
          <w:szCs w:val="24"/>
        </w:rPr>
        <w:t xml:space="preserve"> předpisy.</w:t>
      </w:r>
    </w:p>
    <w:p w14:paraId="3DE6D076" w14:textId="77777777" w:rsidR="009B6341" w:rsidRDefault="009B6341" w:rsidP="009B6341">
      <w:pPr>
        <w:pStyle w:val="02-ODST-2"/>
        <w:numPr>
          <w:ilvl w:val="1"/>
          <w:numId w:val="4"/>
        </w:numPr>
        <w:spacing w:before="120"/>
        <w:rPr>
          <w:b/>
        </w:rPr>
      </w:pPr>
      <w:r>
        <w:t>Zhotovitel nese v rámci předmětu Díla veškeré náklady a poplatky související s plněním Díla zejména včetně veškerých daní a poplatků dle platných předpisů (včetně celních), bankovních výloh a pojištění. Zhotovitel nese též náklady související s odstraněním přejímkových vad a nedodělků a odstranění vad vzniklých v záruční době a vad z vzniklých  vad.</w:t>
      </w:r>
    </w:p>
    <w:p w14:paraId="312CD2ED" w14:textId="77777777" w:rsidR="00D41670" w:rsidRPr="00E4465F" w:rsidRDefault="00D41670" w:rsidP="001A641E">
      <w:pPr>
        <w:pStyle w:val="01-L"/>
        <w:numPr>
          <w:ilvl w:val="0"/>
          <w:numId w:val="4"/>
        </w:numPr>
        <w:jc w:val="left"/>
        <w:rPr>
          <w:rFonts w:eastAsia="SimSun"/>
          <w:bCs w:val="0"/>
          <w:szCs w:val="24"/>
          <w:u w:val="single"/>
        </w:rPr>
      </w:pPr>
      <w:r w:rsidRPr="00E4465F">
        <w:rPr>
          <w:rFonts w:eastAsia="SimSun"/>
          <w:bCs w:val="0"/>
          <w:szCs w:val="24"/>
          <w:u w:val="single"/>
        </w:rPr>
        <w:t>Záruka a záruční doba</w:t>
      </w:r>
    </w:p>
    <w:p w14:paraId="1FA48CF7" w14:textId="0279CEF0" w:rsidR="00972AB4" w:rsidRDefault="001F2A9E" w:rsidP="001A641E">
      <w:pPr>
        <w:pStyle w:val="Odstavecseseznamem"/>
        <w:numPr>
          <w:ilvl w:val="1"/>
          <w:numId w:val="4"/>
        </w:numPr>
        <w:rPr>
          <w:rFonts w:cs="Arial"/>
          <w:color w:val="000000" w:themeColor="text1"/>
        </w:rPr>
      </w:pPr>
      <w:r w:rsidRPr="00E4465F">
        <w:rPr>
          <w:rFonts w:cs="Arial"/>
          <w:color w:val="000000" w:themeColor="text1"/>
        </w:rPr>
        <w:t>Záruční doba se sjednává</w:t>
      </w:r>
      <w:r w:rsidR="00204904">
        <w:rPr>
          <w:rFonts w:cs="Arial"/>
          <w:color w:val="000000" w:themeColor="text1"/>
        </w:rPr>
        <w:t xml:space="preserve"> </w:t>
      </w:r>
      <w:r w:rsidRPr="00E4465F">
        <w:rPr>
          <w:rFonts w:cs="Arial"/>
          <w:color w:val="000000" w:themeColor="text1"/>
        </w:rPr>
        <w:t>v délce trvání 60 měsíců pro každ</w:t>
      </w:r>
      <w:r w:rsidR="00972AB4">
        <w:rPr>
          <w:rFonts w:cs="Arial"/>
          <w:color w:val="000000" w:themeColor="text1"/>
        </w:rPr>
        <w:t>é Dílo</w:t>
      </w:r>
      <w:r w:rsidR="00204904">
        <w:rPr>
          <w:rFonts w:cs="Arial"/>
          <w:color w:val="000000" w:themeColor="text1"/>
        </w:rPr>
        <w:t>, a to pro Dílo jako celek</w:t>
      </w:r>
      <w:r w:rsidR="00972AB4">
        <w:rPr>
          <w:rFonts w:cs="Arial"/>
          <w:color w:val="000000" w:themeColor="text1"/>
        </w:rPr>
        <w:t xml:space="preserve">.  </w:t>
      </w:r>
    </w:p>
    <w:p w14:paraId="2723AFAD" w14:textId="77777777" w:rsidR="001F2A9E" w:rsidRPr="00204904" w:rsidRDefault="001F2A9E" w:rsidP="00204904">
      <w:pPr>
        <w:pStyle w:val="Odstavecseseznamem"/>
        <w:numPr>
          <w:ilvl w:val="1"/>
          <w:numId w:val="4"/>
        </w:numPr>
        <w:jc w:val="both"/>
        <w:rPr>
          <w:rFonts w:cs="Arial"/>
          <w:color w:val="000000" w:themeColor="text1"/>
        </w:rPr>
      </w:pPr>
      <w:r w:rsidRPr="00204904">
        <w:rPr>
          <w:rFonts w:cs="Arial"/>
          <w:color w:val="000000" w:themeColor="text1"/>
        </w:rPr>
        <w:t xml:space="preserve">Zhotovitel je povinen po obdržení reklamace Objednatelem nahlášené vady odstranit při vhodných klimatických a povětrnostních podmínkách bez zbytečného odkladu, nejpozději však do 1 kalendářního měsíce, nebude-li mezi Smluvními stranami dohodnuto jinak. V případě označení vady Díla, které brání užívání Díla či hrozí Havárie, se uplatní čl. 15.5.2 VOP, nebude-li mezi </w:t>
      </w:r>
      <w:r w:rsidR="00972AB4" w:rsidRPr="00204904">
        <w:rPr>
          <w:rFonts w:cs="Arial"/>
          <w:color w:val="000000" w:themeColor="text1"/>
        </w:rPr>
        <w:t xml:space="preserve">smluvními </w:t>
      </w:r>
      <w:r w:rsidRPr="00204904">
        <w:rPr>
          <w:rFonts w:cs="Arial"/>
          <w:color w:val="000000" w:themeColor="text1"/>
        </w:rPr>
        <w:t>stranami výslovně</w:t>
      </w:r>
      <w:r w:rsidR="00972AB4" w:rsidRPr="00204904">
        <w:rPr>
          <w:rFonts w:cs="Arial"/>
          <w:color w:val="000000" w:themeColor="text1"/>
        </w:rPr>
        <w:t xml:space="preserve"> </w:t>
      </w:r>
      <w:proofErr w:type="gramStart"/>
      <w:r w:rsidR="00972AB4" w:rsidRPr="00204904">
        <w:rPr>
          <w:rFonts w:cs="Arial"/>
          <w:color w:val="000000" w:themeColor="text1"/>
        </w:rPr>
        <w:t xml:space="preserve">písemně </w:t>
      </w:r>
      <w:r w:rsidRPr="00204904">
        <w:rPr>
          <w:rFonts w:cs="Arial"/>
          <w:color w:val="000000" w:themeColor="text1"/>
        </w:rPr>
        <w:t xml:space="preserve"> dohodnuta</w:t>
      </w:r>
      <w:proofErr w:type="gramEnd"/>
      <w:r w:rsidRPr="00204904">
        <w:rPr>
          <w:rFonts w:cs="Arial"/>
          <w:color w:val="000000" w:themeColor="text1"/>
        </w:rPr>
        <w:t xml:space="preserve"> lhůta jiná.</w:t>
      </w:r>
    </w:p>
    <w:p w14:paraId="1F173A4B" w14:textId="37B7A860" w:rsidR="001F2A9E" w:rsidRPr="00E4465F" w:rsidRDefault="001F2A9E" w:rsidP="001A641E">
      <w:pPr>
        <w:pStyle w:val="Odstavecseseznamem"/>
        <w:numPr>
          <w:ilvl w:val="1"/>
          <w:numId w:val="4"/>
        </w:numPr>
        <w:rPr>
          <w:rFonts w:cs="Arial"/>
          <w:color w:val="000000" w:themeColor="text1"/>
        </w:rPr>
      </w:pPr>
      <w:r w:rsidRPr="00E4465F">
        <w:rPr>
          <w:rFonts w:cs="Arial"/>
          <w:color w:val="000000" w:themeColor="text1"/>
        </w:rPr>
        <w:t xml:space="preserve">Zhotovitel přijímá písemné reklamace vad na poštovní adrese: </w:t>
      </w:r>
      <w:r w:rsidR="009B6341" w:rsidRPr="00404EBF">
        <w:rPr>
          <w:color w:val="000000" w:themeColor="text1"/>
          <w:highlight w:val="yellow"/>
        </w:rPr>
        <w:t>[bude doplněno Zhotovitele</w:t>
      </w:r>
      <w:r w:rsidR="009B6341">
        <w:rPr>
          <w:color w:val="000000" w:themeColor="text1"/>
          <w:highlight w:val="yellow"/>
        </w:rPr>
        <w:t>m</w:t>
      </w:r>
      <w:r w:rsidR="009B6341" w:rsidRPr="00404EBF">
        <w:rPr>
          <w:color w:val="000000" w:themeColor="text1"/>
          <w:highlight w:val="yellow"/>
        </w:rPr>
        <w:t>]</w:t>
      </w:r>
      <w:r w:rsidRPr="00E4465F">
        <w:rPr>
          <w:rFonts w:cs="Arial"/>
          <w:color w:val="000000" w:themeColor="text1"/>
        </w:rPr>
        <w:t xml:space="preserve"> v pracovní dny v pracovní době od 7,00 do 14,00 hodin nebo na e-mailové adrese:</w:t>
      </w:r>
      <w:r w:rsidR="009B6341" w:rsidRPr="009B6341">
        <w:rPr>
          <w:color w:val="000000" w:themeColor="text1"/>
          <w:highlight w:val="yellow"/>
        </w:rPr>
        <w:t xml:space="preserve"> </w:t>
      </w:r>
      <w:r w:rsidR="009B6341" w:rsidRPr="006C488E">
        <w:rPr>
          <w:color w:val="000000" w:themeColor="text1"/>
          <w:highlight w:val="yellow"/>
        </w:rPr>
        <w:t>[bude doplněno Zhotovitele</w:t>
      </w:r>
      <w:r w:rsidR="009B6341">
        <w:rPr>
          <w:color w:val="000000" w:themeColor="text1"/>
          <w:highlight w:val="yellow"/>
        </w:rPr>
        <w:t>m</w:t>
      </w:r>
      <w:r w:rsidR="009B6341" w:rsidRPr="006C488E">
        <w:rPr>
          <w:color w:val="000000" w:themeColor="text1"/>
          <w:highlight w:val="yellow"/>
        </w:rPr>
        <w:t>]</w:t>
      </w:r>
      <w:r w:rsidRPr="00E4465F">
        <w:rPr>
          <w:rFonts w:cs="Arial"/>
          <w:color w:val="000000" w:themeColor="text1"/>
        </w:rPr>
        <w:t>, na které přijímá nahlášení vad 24 hodin denně 7 dní v týdnu.</w:t>
      </w:r>
    </w:p>
    <w:p w14:paraId="59241CCC" w14:textId="77777777" w:rsidR="00F928D4" w:rsidRPr="008651DF" w:rsidRDefault="00F928D4" w:rsidP="001A641E">
      <w:pPr>
        <w:pStyle w:val="01-L"/>
        <w:numPr>
          <w:ilvl w:val="0"/>
          <w:numId w:val="4"/>
        </w:numPr>
        <w:jc w:val="left"/>
        <w:rPr>
          <w:rFonts w:eastAsia="SimSun"/>
          <w:bCs w:val="0"/>
          <w:szCs w:val="24"/>
          <w:u w:val="single"/>
        </w:rPr>
      </w:pPr>
      <w:r w:rsidRPr="008651DF">
        <w:rPr>
          <w:rFonts w:eastAsia="SimSun"/>
          <w:bCs w:val="0"/>
          <w:szCs w:val="24"/>
          <w:u w:val="single"/>
        </w:rPr>
        <w:t xml:space="preserve">Pojištění Zhotovitele </w:t>
      </w:r>
    </w:p>
    <w:p w14:paraId="597197DF" w14:textId="77777777" w:rsidR="00624B77" w:rsidRPr="008651DF" w:rsidRDefault="00624B77" w:rsidP="001A641E">
      <w:pPr>
        <w:pStyle w:val="Odstavecseseznamem"/>
        <w:numPr>
          <w:ilvl w:val="1"/>
          <w:numId w:val="4"/>
        </w:numPr>
        <w:rPr>
          <w:rFonts w:cs="Arial"/>
          <w:color w:val="000000" w:themeColor="text1"/>
        </w:rPr>
      </w:pPr>
      <w:r w:rsidRPr="008651DF">
        <w:rPr>
          <w:rFonts w:cs="Arial"/>
          <w:color w:val="000000" w:themeColor="text1"/>
        </w:rPr>
        <w:t xml:space="preserve">Zhotovitel prohlašuje, že má ke dni podpisu </w:t>
      </w:r>
      <w:r w:rsidR="00972AB4">
        <w:rPr>
          <w:rFonts w:cs="Arial"/>
          <w:color w:val="000000" w:themeColor="text1"/>
        </w:rPr>
        <w:t>s</w:t>
      </w:r>
      <w:r w:rsidR="00972AB4" w:rsidRPr="008651DF">
        <w:rPr>
          <w:rFonts w:cs="Arial"/>
          <w:color w:val="000000" w:themeColor="text1"/>
        </w:rPr>
        <w:t xml:space="preserve">mlouvy </w:t>
      </w:r>
      <w:r w:rsidRPr="008651DF">
        <w:rPr>
          <w:rFonts w:cs="Arial"/>
          <w:color w:val="000000" w:themeColor="text1"/>
        </w:rPr>
        <w:t>platně uzavřeno příslušné pojištění</w:t>
      </w:r>
    </w:p>
    <w:p w14:paraId="75DC3713" w14:textId="77777777" w:rsidR="00624B77" w:rsidRPr="00624B77" w:rsidRDefault="00624B77" w:rsidP="001A641E">
      <w:pPr>
        <w:pStyle w:val="Odstavec2"/>
        <w:numPr>
          <w:ilvl w:val="0"/>
          <w:numId w:val="14"/>
        </w:numPr>
        <w:rPr>
          <w:rFonts w:ascii="Times New Roman" w:hAnsi="Times New Roman"/>
          <w:sz w:val="24"/>
          <w:szCs w:val="24"/>
        </w:rPr>
      </w:pPr>
      <w:r w:rsidRPr="00624B77">
        <w:rPr>
          <w:rFonts w:ascii="Times New Roman" w:hAnsi="Times New Roman"/>
          <w:sz w:val="24"/>
          <w:szCs w:val="24"/>
        </w:rPr>
        <w:t>pro případ odpovědnosti za škodu způsobenou třetí osobě vzniklou v souvislosti s výkonem jeho podnikatelské činnosti s pojistným plněním ve výši min. 5 000 000,- Kč.</w:t>
      </w:r>
    </w:p>
    <w:p w14:paraId="7217BB24" w14:textId="77777777" w:rsidR="00624B77" w:rsidRPr="008651DF" w:rsidRDefault="00624B77" w:rsidP="001A641E">
      <w:pPr>
        <w:pStyle w:val="Odstavecseseznamem"/>
        <w:numPr>
          <w:ilvl w:val="1"/>
          <w:numId w:val="4"/>
        </w:numPr>
        <w:rPr>
          <w:rFonts w:cs="Arial"/>
          <w:color w:val="000000" w:themeColor="text1"/>
        </w:rPr>
      </w:pPr>
      <w:r w:rsidRPr="008651DF">
        <w:rPr>
          <w:rFonts w:cs="Arial"/>
          <w:color w:val="000000" w:themeColor="text1"/>
        </w:rPr>
        <w:t xml:space="preserve">Zhotovitel předloží Objednateli originál pojistné smlouvy před podpisem </w:t>
      </w:r>
      <w:r w:rsidR="00972AB4">
        <w:rPr>
          <w:rFonts w:cs="Arial"/>
          <w:color w:val="000000" w:themeColor="text1"/>
        </w:rPr>
        <w:t>s</w:t>
      </w:r>
      <w:r w:rsidR="00972AB4" w:rsidRPr="008651DF">
        <w:rPr>
          <w:rFonts w:cs="Arial"/>
          <w:color w:val="000000" w:themeColor="text1"/>
        </w:rPr>
        <w:t xml:space="preserve">mlouvy </w:t>
      </w:r>
      <w:r w:rsidRPr="008651DF">
        <w:rPr>
          <w:rFonts w:cs="Arial"/>
          <w:color w:val="000000" w:themeColor="text1"/>
        </w:rPr>
        <w:t>s tím, že Objednatel je oprávněn si udělat kopii předloženého originálu pojistné smlouvy.</w:t>
      </w:r>
    </w:p>
    <w:p w14:paraId="137349B8" w14:textId="2C32FD89" w:rsidR="00624B77" w:rsidRPr="008651DF" w:rsidRDefault="00624B77" w:rsidP="0007454A">
      <w:pPr>
        <w:pStyle w:val="Odstavecseseznamem"/>
        <w:numPr>
          <w:ilvl w:val="1"/>
          <w:numId w:val="4"/>
        </w:numPr>
        <w:jc w:val="both"/>
        <w:rPr>
          <w:rFonts w:cs="Arial"/>
          <w:color w:val="000000" w:themeColor="text1"/>
        </w:rPr>
      </w:pPr>
      <w:r w:rsidRPr="008651DF">
        <w:rPr>
          <w:rFonts w:cs="Arial"/>
          <w:color w:val="000000" w:themeColor="text1"/>
        </w:rPr>
        <w:t xml:space="preserve">Nezajistí-li Zhotovitel nepřetržité trvání pojištění v dohodnutém rozsahu po dohodnutou dobu, tj. po dobu trvání této </w:t>
      </w:r>
      <w:r w:rsidR="000B7B1A">
        <w:rPr>
          <w:rFonts w:cs="Arial"/>
          <w:color w:val="000000" w:themeColor="text1"/>
        </w:rPr>
        <w:t>s</w:t>
      </w:r>
      <w:r w:rsidRPr="008651DF">
        <w:rPr>
          <w:rFonts w:cs="Arial"/>
          <w:color w:val="000000" w:themeColor="text1"/>
        </w:rPr>
        <w:t>mlouvy, je Objednatel oprávněn uzavřít a udržovat takové pojištění sám. Náklady vzniklé v souvislosti s takovým pojištěním je Objednatel oprávněn započíst na Cenu díla.</w:t>
      </w:r>
    </w:p>
    <w:p w14:paraId="48DFD236" w14:textId="77777777" w:rsidR="00F928D4" w:rsidRDefault="00F928D4" w:rsidP="005467F3">
      <w:pPr>
        <w:rPr>
          <w:lang w:eastAsia="x-none"/>
        </w:rPr>
      </w:pPr>
    </w:p>
    <w:p w14:paraId="4D904E90" w14:textId="77777777" w:rsidR="00CF7007" w:rsidRPr="00CF7007" w:rsidRDefault="00CF7007" w:rsidP="002B615F">
      <w:pPr>
        <w:pStyle w:val="Odstavecseseznamem"/>
        <w:numPr>
          <w:ilvl w:val="0"/>
          <w:numId w:val="5"/>
        </w:numPr>
        <w:spacing w:before="120" w:after="120" w:line="276" w:lineRule="auto"/>
        <w:jc w:val="both"/>
        <w:outlineLvl w:val="1"/>
        <w:rPr>
          <w:b/>
          <w:u w:val="single"/>
        </w:rPr>
      </w:pPr>
      <w:r w:rsidRPr="00CF7007">
        <w:rPr>
          <w:b/>
          <w:u w:val="single"/>
        </w:rPr>
        <w:t>Smluvní pokuty a úrok z prodlení</w:t>
      </w:r>
    </w:p>
    <w:p w14:paraId="3422C833" w14:textId="1344AA12"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 xml:space="preserve">Smluvní strana je oprávněna v případě prodlení druhé </w:t>
      </w:r>
      <w:r w:rsidR="006C287D">
        <w:rPr>
          <w:rFonts w:ascii="Times New Roman" w:hAnsi="Times New Roman"/>
          <w:b w:val="0"/>
          <w:i w:val="0"/>
          <w:sz w:val="24"/>
          <w:szCs w:val="24"/>
          <w:lang w:val="cs-CZ"/>
        </w:rPr>
        <w:t>S</w:t>
      </w:r>
      <w:r w:rsidR="006C287D" w:rsidRPr="00254A28">
        <w:rPr>
          <w:rFonts w:ascii="Times New Roman" w:hAnsi="Times New Roman"/>
          <w:b w:val="0"/>
          <w:i w:val="0"/>
          <w:sz w:val="24"/>
          <w:szCs w:val="24"/>
        </w:rPr>
        <w:t xml:space="preserve">mluvní </w:t>
      </w:r>
      <w:r w:rsidRPr="00254A28">
        <w:rPr>
          <w:rFonts w:ascii="Times New Roman" w:hAnsi="Times New Roman"/>
          <w:b w:val="0"/>
          <w:i w:val="0"/>
          <w:sz w:val="24"/>
          <w:szCs w:val="24"/>
        </w:rPr>
        <w:t>strany s úhradou peněžitého plnění požadovat úhradu úroku z prodlení v zákonné výši.</w:t>
      </w:r>
    </w:p>
    <w:p w14:paraId="356716DB" w14:textId="0D3C9854"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lastRenderedPageBreak/>
        <w:t>Bude-li Zhotovitel v prodlení se splněním dohodnutého termínu předání příslušné</w:t>
      </w:r>
      <w:r w:rsidR="00972AB4">
        <w:rPr>
          <w:rFonts w:ascii="Times New Roman" w:hAnsi="Times New Roman"/>
          <w:b w:val="0"/>
          <w:i w:val="0"/>
          <w:sz w:val="24"/>
          <w:szCs w:val="24"/>
          <w:lang w:val="cs-CZ"/>
        </w:rPr>
        <w:t>ho Díla</w:t>
      </w:r>
      <w:r w:rsidRPr="00254A28">
        <w:rPr>
          <w:rFonts w:ascii="Times New Roman" w:hAnsi="Times New Roman"/>
          <w:b w:val="0"/>
          <w:i w:val="0"/>
          <w:sz w:val="24"/>
          <w:szCs w:val="24"/>
        </w:rPr>
        <w:t>, je Objednatel oprávněn požadovat po Zhotoviteli úhradu smluvní pokuty ve výši 50 000,- Kč  za každý i započatý den prodlení.</w:t>
      </w:r>
    </w:p>
    <w:p w14:paraId="4EE4B097" w14:textId="68AC794C"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 xml:space="preserve">Nedostaví-li se Zhotovitel k převzetí </w:t>
      </w:r>
      <w:r w:rsidR="000B7B1A">
        <w:rPr>
          <w:rFonts w:ascii="Times New Roman" w:hAnsi="Times New Roman"/>
          <w:b w:val="0"/>
          <w:i w:val="0"/>
          <w:sz w:val="24"/>
          <w:szCs w:val="24"/>
          <w:lang w:val="cs-CZ"/>
        </w:rPr>
        <w:t>s</w:t>
      </w:r>
      <w:proofErr w:type="spellStart"/>
      <w:r w:rsidR="00972AB4" w:rsidRPr="00254A28">
        <w:rPr>
          <w:rFonts w:ascii="Times New Roman" w:hAnsi="Times New Roman"/>
          <w:b w:val="0"/>
          <w:i w:val="0"/>
          <w:sz w:val="24"/>
          <w:szCs w:val="24"/>
        </w:rPr>
        <w:t>taveniště</w:t>
      </w:r>
      <w:proofErr w:type="spellEnd"/>
      <w:r w:rsidR="00972AB4" w:rsidRPr="00254A28">
        <w:rPr>
          <w:rFonts w:ascii="Times New Roman" w:hAnsi="Times New Roman"/>
          <w:b w:val="0"/>
          <w:i w:val="0"/>
          <w:sz w:val="24"/>
          <w:szCs w:val="24"/>
        </w:rPr>
        <w:t xml:space="preserve"> </w:t>
      </w:r>
      <w:r w:rsidRPr="00254A28">
        <w:rPr>
          <w:rFonts w:ascii="Times New Roman" w:hAnsi="Times New Roman"/>
          <w:b w:val="0"/>
          <w:i w:val="0"/>
          <w:sz w:val="24"/>
          <w:szCs w:val="24"/>
        </w:rPr>
        <w:t>ve stanoveném termínu, je Objednatel oprávněn po Zhotoviteli požadovat úhradu smluvní pokuty ve výši 50 000,- Kč.</w:t>
      </w:r>
    </w:p>
    <w:p w14:paraId="36577350" w14:textId="77777777"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Pokud Zhotovitel neodstraní nedodělky či vady zjištěné při přejímacím řízení v dohodnutém termínu, je Objednatel oprávněn požadovat po Zhotoviteli úhradu smluvní pokuty 20 000,- Kč za každý nedodělek či vadu a za každý</w:t>
      </w:r>
      <w:r w:rsidR="00972AB4">
        <w:rPr>
          <w:rFonts w:ascii="Times New Roman" w:hAnsi="Times New Roman"/>
          <w:b w:val="0"/>
          <w:i w:val="0"/>
          <w:sz w:val="24"/>
          <w:szCs w:val="24"/>
          <w:lang w:val="cs-CZ"/>
        </w:rPr>
        <w:t xml:space="preserve"> započatý</w:t>
      </w:r>
      <w:r w:rsidRPr="00254A28">
        <w:rPr>
          <w:rFonts w:ascii="Times New Roman" w:hAnsi="Times New Roman"/>
          <w:b w:val="0"/>
          <w:i w:val="0"/>
          <w:sz w:val="24"/>
          <w:szCs w:val="24"/>
        </w:rPr>
        <w:t xml:space="preserve"> den prodlení.</w:t>
      </w:r>
    </w:p>
    <w:p w14:paraId="53EF9176" w14:textId="77777777"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Pokud Zhotovitel nevyklidí staveniště ve sjednaném termínu, včetně zpětného odvozu vyřezaného, nebo nepoužitého potrubí do skladů určených Objednatelem, je Objednatel oprávněn požadovat po Zhotoviteli úhradu smluvní pokuty ve výši 25 000,- Kč za každý případ a každý i započatý den prodlení.</w:t>
      </w:r>
    </w:p>
    <w:p w14:paraId="28AC4E0F" w14:textId="77777777"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Smluvní pokuta za neodstranění reklamovaných vad v záruční době</w:t>
      </w:r>
    </w:p>
    <w:p w14:paraId="753B6864" w14:textId="77777777" w:rsidR="00254A28" w:rsidRPr="00254A28" w:rsidRDefault="00254A28" w:rsidP="0007454A">
      <w:pPr>
        <w:pStyle w:val="Nadpis2"/>
        <w:keepNext w:val="0"/>
        <w:numPr>
          <w:ilvl w:val="2"/>
          <w:numId w:val="5"/>
        </w:numPr>
        <w:spacing w:before="120" w:after="240" w:line="276" w:lineRule="auto"/>
        <w:jc w:val="both"/>
        <w:rPr>
          <w:rFonts w:ascii="Times New Roman" w:hAnsi="Times New Roman"/>
          <w:b w:val="0"/>
          <w:i w:val="0"/>
          <w:sz w:val="24"/>
          <w:szCs w:val="24"/>
        </w:rPr>
      </w:pPr>
      <w:r w:rsidRPr="00254A28">
        <w:rPr>
          <w:rFonts w:ascii="Times New Roman" w:hAnsi="Times New Roman"/>
          <w:b w:val="0"/>
          <w:i w:val="0"/>
          <w:sz w:val="24"/>
          <w:szCs w:val="24"/>
        </w:rPr>
        <w:t>Při prodlení se splněním dohodnutého termínu odstranění reklamované vady Díla nebo dohodnutého termínu nástupu na odstranění reklamované vady Díla, je Objednatel oprávněn po Zhotoviteli požadovat úhradu smluvní pokuty ve výši 5 000,- Kč za každou vadu a</w:t>
      </w:r>
      <w:r w:rsidR="00081304">
        <w:rPr>
          <w:rFonts w:ascii="Times New Roman" w:hAnsi="Times New Roman"/>
          <w:b w:val="0"/>
          <w:i w:val="0"/>
          <w:sz w:val="24"/>
          <w:szCs w:val="24"/>
          <w:lang w:val="cs-CZ"/>
        </w:rPr>
        <w:t xml:space="preserve"> i započatý</w:t>
      </w:r>
      <w:r w:rsidRPr="00254A28">
        <w:rPr>
          <w:rFonts w:ascii="Times New Roman" w:hAnsi="Times New Roman"/>
          <w:b w:val="0"/>
          <w:i w:val="0"/>
          <w:sz w:val="24"/>
          <w:szCs w:val="24"/>
        </w:rPr>
        <w:t xml:space="preserve"> den prodlení.</w:t>
      </w:r>
    </w:p>
    <w:p w14:paraId="0320C775" w14:textId="77777777" w:rsidR="00254A28" w:rsidRPr="00254A28" w:rsidRDefault="00254A28" w:rsidP="0007454A">
      <w:pPr>
        <w:pStyle w:val="Nadpis2"/>
        <w:keepNext w:val="0"/>
        <w:numPr>
          <w:ilvl w:val="2"/>
          <w:numId w:val="5"/>
        </w:numPr>
        <w:spacing w:before="120" w:after="240" w:line="276" w:lineRule="auto"/>
        <w:jc w:val="both"/>
        <w:rPr>
          <w:rFonts w:ascii="Times New Roman" w:hAnsi="Times New Roman"/>
          <w:b w:val="0"/>
          <w:i w:val="0"/>
          <w:sz w:val="24"/>
          <w:szCs w:val="24"/>
        </w:rPr>
      </w:pPr>
      <w:r w:rsidRPr="00254A28">
        <w:rPr>
          <w:rFonts w:ascii="Times New Roman" w:hAnsi="Times New Roman"/>
          <w:b w:val="0"/>
          <w:i w:val="0"/>
          <w:sz w:val="24"/>
          <w:szCs w:val="24"/>
        </w:rPr>
        <w:t>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5 000,- Kč za každou oprávněnou reklamaci.</w:t>
      </w:r>
    </w:p>
    <w:p w14:paraId="1B908230" w14:textId="77777777" w:rsidR="00254A28" w:rsidRPr="00254A28" w:rsidRDefault="00254A28" w:rsidP="0007454A">
      <w:pPr>
        <w:pStyle w:val="Nadpis2"/>
        <w:keepNext w:val="0"/>
        <w:numPr>
          <w:ilvl w:val="2"/>
          <w:numId w:val="5"/>
        </w:numPr>
        <w:spacing w:before="120" w:after="240" w:line="276" w:lineRule="auto"/>
        <w:jc w:val="both"/>
        <w:rPr>
          <w:rFonts w:ascii="Times New Roman" w:hAnsi="Times New Roman"/>
          <w:b w:val="0"/>
          <w:i w:val="0"/>
          <w:sz w:val="24"/>
          <w:szCs w:val="24"/>
        </w:rPr>
      </w:pPr>
      <w:r w:rsidRPr="00254A28">
        <w:rPr>
          <w:rFonts w:ascii="Times New Roman" w:hAnsi="Times New Roman"/>
          <w:b w:val="0"/>
          <w:i w:val="0"/>
          <w:sz w:val="24"/>
          <w:szCs w:val="24"/>
        </w:rPr>
        <w:t xml:space="preserve">Pokud Zhotovitel poruší své povinnosti, jak je uvedeno v předchozích dvou </w:t>
      </w:r>
      <w:r w:rsidR="00081304">
        <w:rPr>
          <w:rFonts w:ascii="Times New Roman" w:hAnsi="Times New Roman"/>
          <w:b w:val="0"/>
          <w:i w:val="0"/>
          <w:sz w:val="24"/>
          <w:szCs w:val="24"/>
          <w:lang w:val="cs-CZ"/>
        </w:rPr>
        <w:t>pod</w:t>
      </w:r>
      <w:r w:rsidRPr="00254A28">
        <w:rPr>
          <w:rFonts w:ascii="Times New Roman" w:hAnsi="Times New Roman"/>
          <w:b w:val="0"/>
          <w:i w:val="0"/>
          <w:sz w:val="24"/>
          <w:szCs w:val="24"/>
        </w:rPr>
        <w:t xml:space="preserve">odstavcích a v reklamaci je vada Objednatelem oprávněně označena za vadu bránící řádnému užívání Díla, nebo že v důsledku vady hrozí Havárie, sjednávají obě </w:t>
      </w:r>
      <w:r w:rsidR="00081304">
        <w:rPr>
          <w:rFonts w:ascii="Times New Roman" w:hAnsi="Times New Roman"/>
          <w:b w:val="0"/>
          <w:i w:val="0"/>
          <w:sz w:val="24"/>
          <w:szCs w:val="24"/>
          <w:lang w:val="cs-CZ"/>
        </w:rPr>
        <w:t>s</w:t>
      </w:r>
      <w:r w:rsidR="00081304" w:rsidRPr="00254A28">
        <w:rPr>
          <w:rFonts w:ascii="Times New Roman" w:hAnsi="Times New Roman"/>
          <w:b w:val="0"/>
          <w:i w:val="0"/>
          <w:sz w:val="24"/>
          <w:szCs w:val="24"/>
        </w:rPr>
        <w:t xml:space="preserve">mluvní </w:t>
      </w:r>
      <w:r w:rsidRPr="00254A28">
        <w:rPr>
          <w:rFonts w:ascii="Times New Roman" w:hAnsi="Times New Roman"/>
          <w:b w:val="0"/>
          <w:i w:val="0"/>
          <w:sz w:val="24"/>
          <w:szCs w:val="24"/>
        </w:rPr>
        <w:t xml:space="preserve">strany smluvní pokuty v dvojnásobné výši smluvních pokut uvedených v předchozích dvou </w:t>
      </w:r>
      <w:r w:rsidR="00081304">
        <w:rPr>
          <w:rFonts w:ascii="Times New Roman" w:hAnsi="Times New Roman"/>
          <w:b w:val="0"/>
          <w:i w:val="0"/>
          <w:sz w:val="24"/>
          <w:szCs w:val="24"/>
          <w:lang w:val="cs-CZ"/>
        </w:rPr>
        <w:t>pod</w:t>
      </w:r>
      <w:r w:rsidRPr="00254A28">
        <w:rPr>
          <w:rFonts w:ascii="Times New Roman" w:hAnsi="Times New Roman"/>
          <w:b w:val="0"/>
          <w:i w:val="0"/>
          <w:sz w:val="24"/>
          <w:szCs w:val="24"/>
        </w:rPr>
        <w:t>odstavcích.</w:t>
      </w:r>
    </w:p>
    <w:p w14:paraId="11DF2523" w14:textId="77777777"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V případě porušení právních a ostatních obecně závazných předpisů k zajištění BOZP, PO, nakládání s odpady a vnitřních předpisů Objednatele, je Objednatel oprávněn požadovat po Zhotoviteli úhradu smluvní pokuty ve výši 5 000,- Kč za každý jednotlivý případ porušení. Porušení bude zaznamenáno ve stavebním deníku oprávněným Zástupcem Objednatele.</w:t>
      </w:r>
    </w:p>
    <w:p w14:paraId="7EB361D2" w14:textId="0B560A44"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 xml:space="preserve">V případě, že Zhotovitel nedokončí řádně všechny práce na Díle v souladu se </w:t>
      </w:r>
      <w:r w:rsidR="000771A0">
        <w:rPr>
          <w:rFonts w:ascii="Times New Roman" w:hAnsi="Times New Roman"/>
          <w:b w:val="0"/>
          <w:i w:val="0"/>
          <w:sz w:val="24"/>
          <w:szCs w:val="24"/>
          <w:lang w:val="cs-CZ"/>
        </w:rPr>
        <w:t>s</w:t>
      </w:r>
      <w:proofErr w:type="spellStart"/>
      <w:r w:rsidR="000771A0" w:rsidRPr="00254A28">
        <w:rPr>
          <w:rFonts w:ascii="Times New Roman" w:hAnsi="Times New Roman"/>
          <w:b w:val="0"/>
          <w:i w:val="0"/>
          <w:sz w:val="24"/>
          <w:szCs w:val="24"/>
        </w:rPr>
        <w:t>mlouvou</w:t>
      </w:r>
      <w:proofErr w:type="spellEnd"/>
      <w:r w:rsidR="000771A0" w:rsidRPr="00254A28">
        <w:rPr>
          <w:rFonts w:ascii="Times New Roman" w:hAnsi="Times New Roman"/>
          <w:b w:val="0"/>
          <w:i w:val="0"/>
          <w:sz w:val="24"/>
          <w:szCs w:val="24"/>
        </w:rPr>
        <w:t xml:space="preserve"> </w:t>
      </w:r>
      <w:r w:rsidRPr="00254A28">
        <w:rPr>
          <w:rFonts w:ascii="Times New Roman" w:hAnsi="Times New Roman"/>
          <w:b w:val="0"/>
          <w:i w:val="0"/>
          <w:sz w:val="24"/>
          <w:szCs w:val="24"/>
        </w:rPr>
        <w:t>do konce termínu odstávky a/nebo nevyklidí a nepřipraví staveniště tak, aby bylo možné odstávku ukončit, je Objednatel oprávněn požadovat a na výzvu Objednatele je Zhotovitel povinen zaplatit Objednateli smluvní pokutu ve výši 20 000,- Kč za každý i započatý den prodlení.</w:t>
      </w:r>
    </w:p>
    <w:p w14:paraId="42BCA36F" w14:textId="39D90822"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lastRenderedPageBreak/>
        <w:t xml:space="preserve">V případě, že Zhotovitel postoupí tuto </w:t>
      </w:r>
      <w:r w:rsidR="000771A0">
        <w:rPr>
          <w:rFonts w:ascii="Times New Roman" w:hAnsi="Times New Roman"/>
          <w:b w:val="0"/>
          <w:i w:val="0"/>
          <w:sz w:val="24"/>
          <w:szCs w:val="24"/>
          <w:lang w:val="cs-CZ"/>
        </w:rPr>
        <w:t>s</w:t>
      </w:r>
      <w:proofErr w:type="spellStart"/>
      <w:r w:rsidR="000771A0" w:rsidRPr="00254A28">
        <w:rPr>
          <w:rFonts w:ascii="Times New Roman" w:hAnsi="Times New Roman"/>
          <w:b w:val="0"/>
          <w:i w:val="0"/>
          <w:sz w:val="24"/>
          <w:szCs w:val="24"/>
        </w:rPr>
        <w:t>mlouvu</w:t>
      </w:r>
      <w:proofErr w:type="spellEnd"/>
      <w:r w:rsidR="000771A0">
        <w:rPr>
          <w:rFonts w:ascii="Times New Roman" w:hAnsi="Times New Roman"/>
          <w:b w:val="0"/>
          <w:i w:val="0"/>
          <w:sz w:val="24"/>
          <w:szCs w:val="24"/>
          <w:lang w:val="cs-CZ"/>
        </w:rPr>
        <w:t xml:space="preserve"> </w:t>
      </w:r>
      <w:r w:rsidR="006C1AE6">
        <w:rPr>
          <w:rFonts w:ascii="Times New Roman" w:hAnsi="Times New Roman"/>
          <w:b w:val="0"/>
          <w:i w:val="0"/>
          <w:sz w:val="24"/>
          <w:szCs w:val="24"/>
          <w:lang w:val="cs-CZ"/>
        </w:rPr>
        <w:t>a/nebo dílčí smlouvu</w:t>
      </w:r>
      <w:r w:rsidRPr="00254A28">
        <w:rPr>
          <w:rFonts w:ascii="Times New Roman" w:hAnsi="Times New Roman"/>
          <w:b w:val="0"/>
          <w:i w:val="0"/>
          <w:sz w:val="24"/>
          <w:szCs w:val="24"/>
        </w:rPr>
        <w:t xml:space="preserve"> jako celek či jednotlivá práva a povinností z ní či z jejího porušení vyplývající bez předchozího písemného souhlasu Objednatele, je Objednatel oprávněn požadovat a Zhotovitel povinen na výzvu Zhotovitele zaplatit smluvní pokutu ve výši 50 000,- Kč.</w:t>
      </w:r>
    </w:p>
    <w:p w14:paraId="59D6B3C3" w14:textId="77777777"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V případě, že při kontrole prováděné Objednatelem na staveništi Objednatel zjistí, že na staveništi se pohybují osoby neuvedené v seznamu osob předaném Zhotovitelem Objednateli, je Objednatel rovněž oprávněn požadovat a Zhotovitel je na výzvu Objednatele povinen zaplatit smluvní pokutu ve výši 10 000,- Kč za každou takovou osobu, tj. osobu neschválenou Objednatelem a neuvedenou Zhotovitelem v seznamu osob.</w:t>
      </w:r>
    </w:p>
    <w:p w14:paraId="1CBB22E6" w14:textId="77777777"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 xml:space="preserve">V případě, že při provádění prací Zhotovitelem na Díle v ochranném pásmu produktovodu dojde k poškození potrubí – produktovodu Objednatele, je Objednatel oprávněn po Zhotoviteli požadovat a Zhotovitel je povinen na výzvu Objednatele Objednateli uhradit smluvní pokutu ve výši 50 000,- Kč za každé jednotlivé poškození potrubí – produktovodu Objednatele.       </w:t>
      </w:r>
    </w:p>
    <w:p w14:paraId="523689FA" w14:textId="77777777"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 xml:space="preserve">Smluvní pokutu vyúčtuje oprávněná </w:t>
      </w:r>
      <w:r w:rsidR="00BA3A47">
        <w:rPr>
          <w:rFonts w:ascii="Times New Roman" w:hAnsi="Times New Roman"/>
          <w:b w:val="0"/>
          <w:i w:val="0"/>
          <w:sz w:val="24"/>
          <w:szCs w:val="24"/>
          <w:lang w:val="cs-CZ"/>
        </w:rPr>
        <w:t>s</w:t>
      </w:r>
      <w:r w:rsidRPr="00254A28">
        <w:rPr>
          <w:rFonts w:ascii="Times New Roman" w:hAnsi="Times New Roman"/>
          <w:b w:val="0"/>
          <w:i w:val="0"/>
          <w:sz w:val="24"/>
          <w:szCs w:val="24"/>
        </w:rPr>
        <w:t xml:space="preserve">mluvní strana povinné </w:t>
      </w:r>
      <w:r w:rsidR="00081304">
        <w:rPr>
          <w:rFonts w:ascii="Times New Roman" w:hAnsi="Times New Roman"/>
          <w:b w:val="0"/>
          <w:i w:val="0"/>
          <w:sz w:val="24"/>
          <w:szCs w:val="24"/>
          <w:lang w:val="cs-CZ"/>
        </w:rPr>
        <w:t>s</w:t>
      </w:r>
      <w:r w:rsidR="00081304" w:rsidRPr="00254A28">
        <w:rPr>
          <w:rFonts w:ascii="Times New Roman" w:hAnsi="Times New Roman"/>
          <w:b w:val="0"/>
          <w:i w:val="0"/>
          <w:sz w:val="24"/>
          <w:szCs w:val="24"/>
        </w:rPr>
        <w:t xml:space="preserve">mluvní </w:t>
      </w:r>
      <w:r w:rsidRPr="00254A28">
        <w:rPr>
          <w:rFonts w:ascii="Times New Roman" w:hAnsi="Times New Roman"/>
          <w:b w:val="0"/>
          <w:i w:val="0"/>
          <w:sz w:val="24"/>
          <w:szCs w:val="24"/>
        </w:rPr>
        <w:t>straně písemnou formou.</w:t>
      </w:r>
    </w:p>
    <w:p w14:paraId="11580D0C" w14:textId="77777777"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 xml:space="preserve">Ve vyúčtování musí být uvedeno ustanovení </w:t>
      </w:r>
      <w:r w:rsidR="00081304">
        <w:rPr>
          <w:rFonts w:ascii="Times New Roman" w:hAnsi="Times New Roman"/>
          <w:b w:val="0"/>
          <w:i w:val="0"/>
          <w:sz w:val="24"/>
          <w:szCs w:val="24"/>
          <w:lang w:val="cs-CZ"/>
        </w:rPr>
        <w:t xml:space="preserve"> s</w:t>
      </w:r>
      <w:proofErr w:type="spellStart"/>
      <w:r w:rsidR="00081304" w:rsidRPr="00254A28">
        <w:rPr>
          <w:rFonts w:ascii="Times New Roman" w:hAnsi="Times New Roman"/>
          <w:b w:val="0"/>
          <w:i w:val="0"/>
          <w:sz w:val="24"/>
          <w:szCs w:val="24"/>
        </w:rPr>
        <w:t>mlouvy</w:t>
      </w:r>
      <w:proofErr w:type="spellEnd"/>
      <w:r w:rsidRPr="00254A28">
        <w:rPr>
          <w:rFonts w:ascii="Times New Roman" w:hAnsi="Times New Roman"/>
          <w:b w:val="0"/>
          <w:i w:val="0"/>
          <w:sz w:val="24"/>
          <w:szCs w:val="24"/>
        </w:rPr>
        <w:t>, které k vyúčtování smluvní pokuty opravňuje a způsob výpočtu celkové výše smluvní pokuty.</w:t>
      </w:r>
    </w:p>
    <w:p w14:paraId="79F934F0" w14:textId="77777777"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Povinná Smluvní strana je povinna uhradit vyúčtované smluvní pokuty nejpozději do 30 dnů ode dne obdržení příslušného vyúčtování.</w:t>
      </w:r>
    </w:p>
    <w:p w14:paraId="6870C223" w14:textId="77777777"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Zaplacením jakékoli smluvní pokuty není dotčeno právo Objednatele požadovat na Zhotoviteli náhradu škody, a to v plném rozsahu.</w:t>
      </w:r>
    </w:p>
    <w:p w14:paraId="48D4A8BC" w14:textId="1426772B"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 xml:space="preserve">Zhotovitel prohlašuje, že smluvní pokuty stanovené touto </w:t>
      </w:r>
      <w:r w:rsidR="00E020C3">
        <w:rPr>
          <w:rFonts w:ascii="Times New Roman" w:hAnsi="Times New Roman"/>
          <w:b w:val="0"/>
          <w:i w:val="0"/>
          <w:sz w:val="24"/>
          <w:szCs w:val="24"/>
          <w:lang w:val="cs-CZ"/>
        </w:rPr>
        <w:t>s</w:t>
      </w:r>
      <w:proofErr w:type="spellStart"/>
      <w:r w:rsidRPr="00254A28">
        <w:rPr>
          <w:rFonts w:ascii="Times New Roman" w:hAnsi="Times New Roman"/>
          <w:b w:val="0"/>
          <w:i w:val="0"/>
          <w:sz w:val="24"/>
          <w:szCs w:val="24"/>
        </w:rPr>
        <w:t>mlouvou</w:t>
      </w:r>
      <w:proofErr w:type="spellEnd"/>
      <w:r w:rsidRPr="00254A28">
        <w:rPr>
          <w:rFonts w:ascii="Times New Roman" w:hAnsi="Times New Roman"/>
          <w:b w:val="0"/>
          <w:i w:val="0"/>
          <w:sz w:val="24"/>
          <w:szCs w:val="24"/>
        </w:rPr>
        <w:t xml:space="preserve"> považuje za přiměřené, a to s ohledem na povinnosti, ke kterým se vztahují.</w:t>
      </w:r>
    </w:p>
    <w:p w14:paraId="2159FCFB" w14:textId="77777777" w:rsidR="00F928D4" w:rsidRDefault="00F928D4" w:rsidP="005467F3">
      <w:pPr>
        <w:rPr>
          <w:lang w:eastAsia="x-none"/>
        </w:rPr>
      </w:pPr>
    </w:p>
    <w:p w14:paraId="144AE401" w14:textId="77777777" w:rsidR="00171737" w:rsidRPr="003B4351" w:rsidRDefault="00171737" w:rsidP="001A641E">
      <w:pPr>
        <w:pStyle w:val="Odstavecseseznamem"/>
        <w:numPr>
          <w:ilvl w:val="0"/>
          <w:numId w:val="5"/>
        </w:numPr>
        <w:spacing w:before="120" w:after="120" w:line="276" w:lineRule="auto"/>
        <w:ind w:left="567" w:hanging="567"/>
        <w:jc w:val="both"/>
        <w:outlineLvl w:val="1"/>
        <w:rPr>
          <w:b/>
          <w:u w:val="single"/>
        </w:rPr>
      </w:pPr>
      <w:r w:rsidRPr="003B4351">
        <w:rPr>
          <w:b/>
          <w:u w:val="single"/>
        </w:rPr>
        <w:t>Odstoupení od</w:t>
      </w:r>
      <w:r>
        <w:rPr>
          <w:b/>
          <w:u w:val="single"/>
        </w:rPr>
        <w:t xml:space="preserve"> </w:t>
      </w:r>
      <w:r w:rsidR="004155D6">
        <w:rPr>
          <w:b/>
          <w:u w:val="single"/>
        </w:rPr>
        <w:t xml:space="preserve">rámcové </w:t>
      </w:r>
      <w:r>
        <w:rPr>
          <w:b/>
          <w:u w:val="single"/>
        </w:rPr>
        <w:t>dohody</w:t>
      </w:r>
    </w:p>
    <w:p w14:paraId="1819C465" w14:textId="77777777" w:rsidR="00171737" w:rsidRDefault="00171737" w:rsidP="001A641E">
      <w:pPr>
        <w:pStyle w:val="Nadpis2"/>
        <w:keepNext w:val="0"/>
        <w:numPr>
          <w:ilvl w:val="1"/>
          <w:numId w:val="5"/>
        </w:numPr>
        <w:spacing w:before="120" w:after="120" w:line="276" w:lineRule="auto"/>
        <w:ind w:left="567" w:hanging="567"/>
        <w:jc w:val="both"/>
        <w:rPr>
          <w:rFonts w:ascii="Times New Roman" w:hAnsi="Times New Roman"/>
          <w:b w:val="0"/>
          <w:i w:val="0"/>
          <w:sz w:val="24"/>
          <w:szCs w:val="24"/>
          <w:lang w:val="cs-CZ"/>
        </w:rPr>
      </w:pPr>
      <w:r w:rsidRPr="003F4455">
        <w:rPr>
          <w:rFonts w:ascii="Times New Roman" w:hAnsi="Times New Roman"/>
          <w:b w:val="0"/>
          <w:i w:val="0"/>
          <w:sz w:val="24"/>
          <w:szCs w:val="24"/>
        </w:rPr>
        <w:t xml:space="preserve">Objednatel </w:t>
      </w:r>
      <w:r>
        <w:rPr>
          <w:rFonts w:ascii="Times New Roman" w:hAnsi="Times New Roman"/>
          <w:b w:val="0"/>
          <w:i w:val="0"/>
          <w:sz w:val="24"/>
          <w:szCs w:val="24"/>
        </w:rPr>
        <w:t xml:space="preserve">má právo od této rámcové </w:t>
      </w:r>
      <w:r>
        <w:rPr>
          <w:rFonts w:ascii="Times New Roman" w:hAnsi="Times New Roman"/>
          <w:b w:val="0"/>
          <w:i w:val="0"/>
          <w:sz w:val="24"/>
          <w:szCs w:val="24"/>
          <w:lang w:val="cs-CZ"/>
        </w:rPr>
        <w:t>dohody</w:t>
      </w:r>
      <w:r w:rsidRPr="003F4455">
        <w:rPr>
          <w:rFonts w:ascii="Times New Roman" w:hAnsi="Times New Roman"/>
          <w:b w:val="0"/>
          <w:i w:val="0"/>
          <w:sz w:val="24"/>
          <w:szCs w:val="24"/>
        </w:rPr>
        <w:t xml:space="preserve"> odstoupit v případě, že </w:t>
      </w:r>
      <w:r w:rsidR="00081304">
        <w:rPr>
          <w:rFonts w:ascii="Times New Roman" w:hAnsi="Times New Roman"/>
          <w:b w:val="0"/>
          <w:i w:val="0"/>
          <w:sz w:val="24"/>
          <w:szCs w:val="24"/>
          <w:lang w:val="cs-CZ"/>
        </w:rPr>
        <w:t xml:space="preserve">Zhotovitel </w:t>
      </w:r>
      <w:r w:rsidR="00081304" w:rsidRPr="003F4455">
        <w:rPr>
          <w:rFonts w:ascii="Times New Roman" w:hAnsi="Times New Roman"/>
          <w:b w:val="0"/>
          <w:i w:val="0"/>
          <w:sz w:val="24"/>
          <w:szCs w:val="24"/>
        </w:rPr>
        <w:t xml:space="preserve"> </w:t>
      </w:r>
      <w:r w:rsidRPr="003F4455">
        <w:rPr>
          <w:rFonts w:ascii="Times New Roman" w:hAnsi="Times New Roman"/>
          <w:b w:val="0"/>
          <w:i w:val="0"/>
          <w:sz w:val="24"/>
          <w:szCs w:val="24"/>
        </w:rPr>
        <w:t xml:space="preserve">poruší svou zákonnou povinnost, vztahující se k plnění této rámcové </w:t>
      </w:r>
      <w:r>
        <w:rPr>
          <w:rFonts w:ascii="Times New Roman" w:hAnsi="Times New Roman"/>
          <w:b w:val="0"/>
          <w:i w:val="0"/>
          <w:sz w:val="24"/>
          <w:szCs w:val="24"/>
          <w:lang w:val="cs-CZ"/>
        </w:rPr>
        <w:t>dohody</w:t>
      </w:r>
      <w:r>
        <w:rPr>
          <w:rFonts w:ascii="Times New Roman" w:hAnsi="Times New Roman"/>
          <w:b w:val="0"/>
          <w:i w:val="0"/>
          <w:sz w:val="24"/>
          <w:szCs w:val="24"/>
        </w:rPr>
        <w:t xml:space="preserve"> či navazujících dílčích</w:t>
      </w:r>
      <w:r w:rsidRPr="003F4455">
        <w:rPr>
          <w:rFonts w:ascii="Times New Roman" w:hAnsi="Times New Roman"/>
          <w:b w:val="0"/>
          <w:i w:val="0"/>
          <w:sz w:val="24"/>
          <w:szCs w:val="24"/>
        </w:rPr>
        <w:t xml:space="preserve"> smluv. Objednatel je rovněž oprávněn odstoupit</w:t>
      </w:r>
      <w:r>
        <w:rPr>
          <w:rFonts w:ascii="Times New Roman" w:hAnsi="Times New Roman"/>
          <w:b w:val="0"/>
          <w:i w:val="0"/>
          <w:sz w:val="24"/>
          <w:szCs w:val="24"/>
        </w:rPr>
        <w:t xml:space="preserve"> od </w:t>
      </w:r>
      <w:r>
        <w:rPr>
          <w:rFonts w:ascii="Times New Roman" w:hAnsi="Times New Roman"/>
          <w:b w:val="0"/>
          <w:i w:val="0"/>
          <w:sz w:val="24"/>
          <w:szCs w:val="24"/>
          <w:lang w:val="cs-CZ"/>
        </w:rPr>
        <w:t>dohod</w:t>
      </w:r>
      <w:r w:rsidRPr="003F4455">
        <w:rPr>
          <w:rFonts w:ascii="Times New Roman" w:hAnsi="Times New Roman"/>
          <w:b w:val="0"/>
          <w:i w:val="0"/>
          <w:sz w:val="24"/>
          <w:szCs w:val="24"/>
        </w:rPr>
        <w:t xml:space="preserve">y, pokud bude </w:t>
      </w:r>
      <w:r>
        <w:rPr>
          <w:rFonts w:ascii="Times New Roman" w:hAnsi="Times New Roman"/>
          <w:b w:val="0"/>
          <w:i w:val="0"/>
          <w:sz w:val="24"/>
          <w:szCs w:val="24"/>
          <w:lang w:val="cs-CZ"/>
        </w:rPr>
        <w:t xml:space="preserve">zhotovitel </w:t>
      </w:r>
      <w:r w:rsidRPr="003F4455">
        <w:rPr>
          <w:rFonts w:ascii="Times New Roman" w:hAnsi="Times New Roman"/>
          <w:b w:val="0"/>
          <w:i w:val="0"/>
          <w:sz w:val="24"/>
          <w:szCs w:val="24"/>
        </w:rPr>
        <w:t xml:space="preserve"> v registru plátců DPH označen jako nespolehlivý plátce.</w:t>
      </w:r>
    </w:p>
    <w:p w14:paraId="2F901BDA" w14:textId="77777777" w:rsidR="000771A0" w:rsidRPr="002B615F" w:rsidRDefault="000771A0" w:rsidP="000771A0">
      <w:pPr>
        <w:pStyle w:val="02-ODST-2"/>
        <w:numPr>
          <w:ilvl w:val="1"/>
          <w:numId w:val="5"/>
        </w:numPr>
        <w:spacing w:before="120"/>
        <w:rPr>
          <w:sz w:val="24"/>
        </w:rPr>
      </w:pPr>
      <w:r w:rsidRPr="002B615F">
        <w:rPr>
          <w:sz w:val="24"/>
        </w:rPr>
        <w:t>Smluvní strany se dohodly, že Objednatel má</w:t>
      </w:r>
      <w:r w:rsidR="00555329" w:rsidRPr="002B615F">
        <w:rPr>
          <w:sz w:val="24"/>
        </w:rPr>
        <w:t xml:space="preserve"> vedle důvodů uvedených v občanském zákoníku</w:t>
      </w:r>
      <w:r w:rsidRPr="002B615F">
        <w:rPr>
          <w:sz w:val="24"/>
        </w:rPr>
        <w:t xml:space="preserve"> dále právo odstoupit od smlouvy zcela či zčásti v těchto případech: </w:t>
      </w:r>
    </w:p>
    <w:p w14:paraId="468946C6" w14:textId="77777777" w:rsidR="000771A0" w:rsidRPr="002B615F" w:rsidRDefault="000771A0" w:rsidP="000771A0">
      <w:pPr>
        <w:pStyle w:val="05-ODST-3"/>
        <w:numPr>
          <w:ilvl w:val="2"/>
          <w:numId w:val="5"/>
        </w:numPr>
        <w:spacing w:before="120"/>
        <w:rPr>
          <w:sz w:val="24"/>
        </w:rPr>
      </w:pPr>
      <w:r w:rsidRPr="002B615F">
        <w:rPr>
          <w:sz w:val="24"/>
        </w:rPr>
        <w:t xml:space="preserve">bezdůvodné odmítnutí uzavřít dílčí smlouvu; </w:t>
      </w:r>
    </w:p>
    <w:p w14:paraId="1B6CE5D6" w14:textId="77777777" w:rsidR="000771A0" w:rsidRPr="002B615F" w:rsidRDefault="000771A0" w:rsidP="000771A0">
      <w:pPr>
        <w:pStyle w:val="05-ODST-3"/>
        <w:numPr>
          <w:ilvl w:val="2"/>
          <w:numId w:val="5"/>
        </w:numPr>
        <w:spacing w:before="120"/>
        <w:rPr>
          <w:sz w:val="24"/>
        </w:rPr>
      </w:pPr>
      <w:r w:rsidRPr="002B615F">
        <w:rPr>
          <w:sz w:val="24"/>
        </w:rPr>
        <w:t xml:space="preserve">Zhotovitel neprovádí Dílo řádně a včas; </w:t>
      </w:r>
    </w:p>
    <w:p w14:paraId="3BB9F64B" w14:textId="77777777" w:rsidR="000771A0" w:rsidRPr="002B615F" w:rsidRDefault="000771A0" w:rsidP="000771A0">
      <w:pPr>
        <w:pStyle w:val="05-ODST-3"/>
        <w:numPr>
          <w:ilvl w:val="2"/>
          <w:numId w:val="5"/>
        </w:numPr>
        <w:spacing w:before="120"/>
        <w:rPr>
          <w:sz w:val="24"/>
        </w:rPr>
      </w:pPr>
      <w:r w:rsidRPr="002B615F">
        <w:rPr>
          <w:sz w:val="24"/>
        </w:rPr>
        <w:t xml:space="preserve">Zhotovitel opakovaně nedodrží podmínky stanovené touto smlouvou; </w:t>
      </w:r>
    </w:p>
    <w:p w14:paraId="682A73E2" w14:textId="77777777" w:rsidR="000771A0" w:rsidRPr="002B615F" w:rsidRDefault="000771A0" w:rsidP="000771A0">
      <w:pPr>
        <w:pStyle w:val="05-ODST-3"/>
        <w:numPr>
          <w:ilvl w:val="2"/>
          <w:numId w:val="5"/>
        </w:numPr>
        <w:spacing w:before="120"/>
        <w:rPr>
          <w:sz w:val="24"/>
        </w:rPr>
      </w:pPr>
      <w:r w:rsidRPr="002B615F">
        <w:rPr>
          <w:sz w:val="24"/>
        </w:rPr>
        <w:lastRenderedPageBreak/>
        <w:t xml:space="preserve">bude na Zhotovitele podán návrh na zahájení insolvenčního řízení dle zákona č. 182/2006 Sb., insolvenční zákon, v platném znění; </w:t>
      </w:r>
    </w:p>
    <w:p w14:paraId="3FACA0BC" w14:textId="77777777" w:rsidR="000771A0" w:rsidRPr="002B615F" w:rsidRDefault="000771A0" w:rsidP="000771A0">
      <w:pPr>
        <w:pStyle w:val="05-ODST-3"/>
        <w:numPr>
          <w:ilvl w:val="2"/>
          <w:numId w:val="5"/>
        </w:numPr>
        <w:spacing w:before="120"/>
        <w:rPr>
          <w:sz w:val="24"/>
        </w:rPr>
      </w:pPr>
      <w:r w:rsidRPr="002B615F">
        <w:rPr>
          <w:sz w:val="24"/>
        </w:rPr>
        <w:t xml:space="preserve">dojde ke vstupu Zhotovitele do likvidace; </w:t>
      </w:r>
    </w:p>
    <w:p w14:paraId="5C9F1AE5" w14:textId="77777777" w:rsidR="000771A0" w:rsidRPr="002B615F" w:rsidRDefault="000771A0" w:rsidP="000771A0">
      <w:pPr>
        <w:pStyle w:val="05-ODST-3"/>
        <w:numPr>
          <w:ilvl w:val="2"/>
          <w:numId w:val="5"/>
        </w:numPr>
        <w:spacing w:before="120"/>
        <w:rPr>
          <w:sz w:val="24"/>
        </w:rPr>
      </w:pPr>
      <w:r w:rsidRPr="002B615F">
        <w:rPr>
          <w:sz w:val="24"/>
        </w:rPr>
        <w:t>Zhotoviteli zanikne oprávnění nezbytné pro řádné plnění povinností ze smlouvy a dílčích smluv;</w:t>
      </w:r>
    </w:p>
    <w:p w14:paraId="5ED7B1C9" w14:textId="77777777" w:rsidR="000771A0" w:rsidRPr="002B615F" w:rsidRDefault="000771A0" w:rsidP="000771A0">
      <w:pPr>
        <w:pStyle w:val="05-ODST-3"/>
        <w:numPr>
          <w:ilvl w:val="2"/>
          <w:numId w:val="5"/>
        </w:numPr>
        <w:spacing w:before="120"/>
        <w:rPr>
          <w:sz w:val="24"/>
        </w:rPr>
      </w:pPr>
      <w:r w:rsidRPr="002B615F">
        <w:rPr>
          <w:sz w:val="24"/>
        </w:rPr>
        <w:t>pravomocné odsouzení Zhotovitele pro trestný čin podle zákona č. 418/2011 Sb., o trestní odpovědnosti právnických osob a řízení proti nim, ve znění pozdějších předpisů.</w:t>
      </w:r>
    </w:p>
    <w:p w14:paraId="13CC49C2" w14:textId="77777777" w:rsidR="000771A0" w:rsidRPr="002B615F" w:rsidRDefault="000771A0" w:rsidP="000771A0">
      <w:pPr>
        <w:pStyle w:val="02-ODST-2"/>
        <w:numPr>
          <w:ilvl w:val="1"/>
          <w:numId w:val="5"/>
        </w:numPr>
        <w:spacing w:before="120"/>
        <w:rPr>
          <w:sz w:val="24"/>
        </w:rPr>
      </w:pPr>
      <w:r w:rsidRPr="002B615F">
        <w:rPr>
          <w:sz w:val="24"/>
        </w:rPr>
        <w:t>Pro účely odstoupení od Smlouvy a odstoupení od dílčí smlouvy jednou ze Smluvních stran platí obdobně příslušná ustanovení čl. 18 VOP.</w:t>
      </w:r>
    </w:p>
    <w:p w14:paraId="1F3653DF" w14:textId="77777777" w:rsidR="000771A0" w:rsidRPr="002B615F" w:rsidRDefault="000771A0" w:rsidP="000771A0">
      <w:pPr>
        <w:pStyle w:val="02-ODST-2"/>
        <w:numPr>
          <w:ilvl w:val="1"/>
          <w:numId w:val="5"/>
        </w:numPr>
        <w:spacing w:before="120"/>
        <w:rPr>
          <w:sz w:val="24"/>
        </w:rPr>
      </w:pPr>
      <w:r w:rsidRPr="002B615F">
        <w:rPr>
          <w:sz w:val="24"/>
        </w:rPr>
        <w:t xml:space="preserve">Objednatel je oprávněn odstoupit od dílčí smlouvy, kromě z důvodů uvedených zákonem a ze všech důvodů uvedených v ustanovení 13.3 výše, také z důvodu: </w:t>
      </w:r>
    </w:p>
    <w:p w14:paraId="023C54ED" w14:textId="77777777" w:rsidR="000771A0" w:rsidRPr="002B615F" w:rsidRDefault="000771A0" w:rsidP="000771A0">
      <w:pPr>
        <w:pStyle w:val="05-ODST-3"/>
        <w:numPr>
          <w:ilvl w:val="2"/>
          <w:numId w:val="5"/>
        </w:numPr>
        <w:spacing w:before="120"/>
        <w:rPr>
          <w:sz w:val="24"/>
        </w:rPr>
      </w:pPr>
      <w:r w:rsidRPr="002B615F">
        <w:rPr>
          <w:sz w:val="24"/>
        </w:rPr>
        <w:t xml:space="preserve">bezdůvodné odmítnutí Zhotovitele dílčí smlouvu splnit; </w:t>
      </w:r>
    </w:p>
    <w:p w14:paraId="5F92C370" w14:textId="77777777" w:rsidR="000771A0" w:rsidRPr="002B615F" w:rsidRDefault="000771A0" w:rsidP="000771A0">
      <w:pPr>
        <w:pStyle w:val="05-ODST-3"/>
        <w:numPr>
          <w:ilvl w:val="2"/>
          <w:numId w:val="5"/>
        </w:numPr>
        <w:spacing w:before="120"/>
        <w:rPr>
          <w:sz w:val="24"/>
        </w:rPr>
      </w:pPr>
      <w:r w:rsidRPr="002B615F">
        <w:rPr>
          <w:sz w:val="24"/>
        </w:rPr>
        <w:t xml:space="preserve">prodlení Zhotovitele s dokončením Díla; </w:t>
      </w:r>
    </w:p>
    <w:p w14:paraId="1C609A80" w14:textId="77777777" w:rsidR="000771A0" w:rsidRPr="002B615F" w:rsidRDefault="000771A0" w:rsidP="000771A0">
      <w:pPr>
        <w:pStyle w:val="05-ODST-3"/>
        <w:numPr>
          <w:ilvl w:val="2"/>
          <w:numId w:val="5"/>
        </w:numPr>
        <w:spacing w:before="120"/>
        <w:rPr>
          <w:sz w:val="24"/>
        </w:rPr>
      </w:pPr>
      <w:r w:rsidRPr="002B615F">
        <w:rPr>
          <w:sz w:val="24"/>
        </w:rPr>
        <w:t>a z důvodů uvedených v 18.3 VOP.</w:t>
      </w:r>
    </w:p>
    <w:p w14:paraId="4113DFD1" w14:textId="77777777" w:rsidR="000771A0" w:rsidRPr="002B615F" w:rsidRDefault="000771A0" w:rsidP="000771A0">
      <w:pPr>
        <w:pStyle w:val="02-ODST-2"/>
        <w:numPr>
          <w:ilvl w:val="1"/>
          <w:numId w:val="5"/>
        </w:numPr>
        <w:spacing w:before="120"/>
        <w:rPr>
          <w:sz w:val="24"/>
        </w:rPr>
      </w:pPr>
      <w:r w:rsidRPr="002B615F">
        <w:rPr>
          <w:sz w:val="24"/>
        </w:rPr>
        <w:t>Objednatel je oprávněn s okamžitou účinností odstoupit od této smlouvy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327E1B0F" w14:textId="77777777" w:rsidR="000771A0" w:rsidRPr="002B615F" w:rsidRDefault="000771A0" w:rsidP="000771A0">
      <w:pPr>
        <w:pStyle w:val="02-ODST-2"/>
        <w:numPr>
          <w:ilvl w:val="1"/>
          <w:numId w:val="5"/>
        </w:numPr>
        <w:spacing w:before="120"/>
        <w:rPr>
          <w:sz w:val="24"/>
        </w:rPr>
      </w:pPr>
      <w:r w:rsidRPr="002B615F">
        <w:rPr>
          <w:sz w:val="24"/>
        </w:rPr>
        <w:t>Zhotovitel je</w:t>
      </w:r>
      <w:r w:rsidR="00555329" w:rsidRPr="002B615F">
        <w:rPr>
          <w:sz w:val="24"/>
        </w:rPr>
        <w:t xml:space="preserve"> oprávněn písemně odstoupit od s</w:t>
      </w:r>
      <w:r w:rsidRPr="002B615F">
        <w:rPr>
          <w:sz w:val="24"/>
        </w:rPr>
        <w:t>mlouvy a/nebo od dílčí smlouvy, vyjma důvodů uvedených v  občanském zákoníku</w:t>
      </w:r>
      <w:r w:rsidR="00555329" w:rsidRPr="002B615F">
        <w:rPr>
          <w:sz w:val="24"/>
        </w:rPr>
        <w:t xml:space="preserve"> </w:t>
      </w:r>
      <w:r w:rsidRPr="002B615F">
        <w:rPr>
          <w:sz w:val="24"/>
        </w:rPr>
        <w:t xml:space="preserve">též z důvodu: </w:t>
      </w:r>
    </w:p>
    <w:p w14:paraId="2AE0E8E4" w14:textId="77777777" w:rsidR="000771A0" w:rsidRPr="002B615F" w:rsidRDefault="000771A0" w:rsidP="000771A0">
      <w:pPr>
        <w:pStyle w:val="05-ODST-3"/>
        <w:numPr>
          <w:ilvl w:val="2"/>
          <w:numId w:val="5"/>
        </w:numPr>
        <w:spacing w:before="120"/>
        <w:rPr>
          <w:sz w:val="24"/>
        </w:rPr>
      </w:pPr>
      <w:r w:rsidRPr="002B615F">
        <w:rPr>
          <w:sz w:val="24"/>
        </w:rPr>
        <w:t xml:space="preserve">prodlení Objednatele s úhradou Ceny díla o více </w:t>
      </w:r>
      <w:proofErr w:type="gramStart"/>
      <w:r w:rsidRPr="002B615F">
        <w:rPr>
          <w:sz w:val="24"/>
        </w:rPr>
        <w:t>něž</w:t>
      </w:r>
      <w:proofErr w:type="gramEnd"/>
      <w:r w:rsidRPr="002B615F">
        <w:rPr>
          <w:sz w:val="24"/>
        </w:rPr>
        <w:t xml:space="preserve"> 15 dní; </w:t>
      </w:r>
    </w:p>
    <w:p w14:paraId="11532F86" w14:textId="77777777" w:rsidR="000771A0" w:rsidRPr="002B615F" w:rsidRDefault="000771A0" w:rsidP="000771A0">
      <w:pPr>
        <w:pStyle w:val="05-ODST-3"/>
        <w:numPr>
          <w:ilvl w:val="2"/>
          <w:numId w:val="5"/>
        </w:numPr>
        <w:spacing w:before="120"/>
        <w:rPr>
          <w:sz w:val="24"/>
        </w:rPr>
      </w:pPr>
      <w:r w:rsidRPr="002B615F">
        <w:rPr>
          <w:sz w:val="24"/>
        </w:rPr>
        <w:t xml:space="preserve">Objednatel vstoupí do likvidace nebo </w:t>
      </w:r>
    </w:p>
    <w:p w14:paraId="3F52E01A" w14:textId="77777777" w:rsidR="000771A0" w:rsidRPr="002B615F" w:rsidRDefault="000771A0" w:rsidP="000771A0">
      <w:pPr>
        <w:pStyle w:val="05-ODST-3"/>
        <w:numPr>
          <w:ilvl w:val="2"/>
          <w:numId w:val="5"/>
        </w:numPr>
        <w:spacing w:before="120"/>
        <w:rPr>
          <w:sz w:val="24"/>
        </w:rPr>
      </w:pPr>
      <w:r w:rsidRPr="002B615F">
        <w:rPr>
          <w:sz w:val="24"/>
        </w:rPr>
        <w:t xml:space="preserve">bude zjištěn úpadek Objednatele dle zákona č. 182/2006 Sb., insolvenční zákon, v platném znění; </w:t>
      </w:r>
    </w:p>
    <w:p w14:paraId="696C16AA" w14:textId="77777777" w:rsidR="000771A0" w:rsidRPr="002B615F" w:rsidRDefault="000771A0" w:rsidP="000771A0">
      <w:pPr>
        <w:pStyle w:val="05-ODST-3"/>
        <w:numPr>
          <w:ilvl w:val="2"/>
          <w:numId w:val="5"/>
        </w:numPr>
        <w:spacing w:before="120"/>
        <w:rPr>
          <w:sz w:val="24"/>
        </w:rPr>
      </w:pPr>
      <w:r w:rsidRPr="002B615F">
        <w:rPr>
          <w:sz w:val="24"/>
        </w:rPr>
        <w:t>pravomocného odsouzení Objednatele pro trestný čin podle zákona č. 418/2011 Sb., o trestní odpovědnosti právnických osob a řízení proti nim, ve znění pozdějších předpisů.</w:t>
      </w:r>
    </w:p>
    <w:p w14:paraId="72AE7410" w14:textId="77777777" w:rsidR="000771A0" w:rsidRPr="002B615F" w:rsidRDefault="000771A0" w:rsidP="000771A0">
      <w:pPr>
        <w:pStyle w:val="02-ODST-2"/>
        <w:numPr>
          <w:ilvl w:val="1"/>
          <w:numId w:val="5"/>
        </w:numPr>
        <w:spacing w:before="120"/>
        <w:rPr>
          <w:sz w:val="24"/>
        </w:rPr>
      </w:pPr>
      <w:r w:rsidRPr="002B615F">
        <w:rPr>
          <w:sz w:val="24"/>
        </w:rPr>
        <w:t>Odstoupení od smlouvy/dílčí smlouvy je účinné dnem doručení písemného oznámení o odstoupení druhé Smluvní straně. Odstoupení od smlouvy se však nedotýká nároku na úhradu částek již poskytnutého plnění plynoucí ze smlouvy/dílčí smlouvy.</w:t>
      </w:r>
    </w:p>
    <w:p w14:paraId="29A770C4" w14:textId="77777777" w:rsidR="000771A0" w:rsidRPr="002B615F" w:rsidRDefault="000771A0" w:rsidP="000771A0">
      <w:pPr>
        <w:pStyle w:val="02-ODST-2"/>
        <w:numPr>
          <w:ilvl w:val="1"/>
          <w:numId w:val="5"/>
        </w:numPr>
        <w:spacing w:before="120"/>
        <w:rPr>
          <w:sz w:val="24"/>
        </w:rPr>
      </w:pPr>
      <w:r w:rsidRPr="002B615F">
        <w:rPr>
          <w:sz w:val="24"/>
        </w:rPr>
        <w:t>Smluvní strany se dohodly, že kterákoli ze Smluvních stran může tuto smlouvu vypovědět bez udání důvodu ve výpovědní lhůtě dvou (2) měsíců. Výpovědní doba počíná běžet prvním dnem v měsíci následujícím po měsíci</w:t>
      </w:r>
      <w:r w:rsidR="00555329" w:rsidRPr="00555329">
        <w:rPr>
          <w:sz w:val="24"/>
        </w:rPr>
        <w:t xml:space="preserve">, ve kterém byla výpověď druhé </w:t>
      </w:r>
      <w:r w:rsidR="00555329">
        <w:rPr>
          <w:sz w:val="24"/>
        </w:rPr>
        <w:t>S</w:t>
      </w:r>
      <w:r w:rsidRPr="002B615F">
        <w:rPr>
          <w:sz w:val="24"/>
        </w:rPr>
        <w:t>mluvní straně doručena.</w:t>
      </w:r>
    </w:p>
    <w:p w14:paraId="179DD8DC" w14:textId="77777777" w:rsidR="000771A0" w:rsidRPr="002B615F" w:rsidRDefault="000771A0" w:rsidP="000771A0">
      <w:pPr>
        <w:pStyle w:val="02-ODST-2"/>
        <w:numPr>
          <w:ilvl w:val="1"/>
          <w:numId w:val="5"/>
        </w:numPr>
        <w:spacing w:before="120"/>
        <w:rPr>
          <w:sz w:val="24"/>
        </w:rPr>
      </w:pPr>
      <w:r w:rsidRPr="002B615F">
        <w:rPr>
          <w:sz w:val="24"/>
        </w:rPr>
        <w:t xml:space="preserve">Výpověď nebo odstoupení od smlouvy/dílčí smlouvy dle předchozích odstavců tohoto článku smlouvy musí být písemné a musí být doručeno osobním doručením a předáním druhé Smluvní straně nebo doporučenou poštou na adresu druhé </w:t>
      </w:r>
      <w:r w:rsidR="00555329">
        <w:rPr>
          <w:sz w:val="24"/>
        </w:rPr>
        <w:t>S</w:t>
      </w:r>
      <w:r w:rsidRPr="002B615F">
        <w:rPr>
          <w:sz w:val="24"/>
        </w:rPr>
        <w:t>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1D95389B" w14:textId="77777777" w:rsidR="000771A0" w:rsidRPr="002B615F" w:rsidRDefault="000771A0" w:rsidP="000771A0">
      <w:pPr>
        <w:pStyle w:val="02-ODST-2"/>
        <w:numPr>
          <w:ilvl w:val="1"/>
          <w:numId w:val="5"/>
        </w:numPr>
        <w:spacing w:before="120"/>
        <w:rPr>
          <w:sz w:val="24"/>
        </w:rPr>
      </w:pPr>
      <w:r w:rsidRPr="002B615F">
        <w:rPr>
          <w:sz w:val="24"/>
        </w:rPr>
        <w:lastRenderedPageBreak/>
        <w:t>Výpovědí a/nebo odstoupením se tato Smlouva/dílčí smlouva ruší s výjimkou ustanovení, z jejichž povahy vyplývá, že mají trvat i po skončení této Smlouvy/dílčí smlouvy.</w:t>
      </w:r>
    </w:p>
    <w:p w14:paraId="00A94D22" w14:textId="668530BE" w:rsidR="00171737" w:rsidRDefault="00171737" w:rsidP="001A641E">
      <w:pPr>
        <w:numPr>
          <w:ilvl w:val="1"/>
          <w:numId w:val="5"/>
        </w:numPr>
        <w:spacing w:after="120" w:line="276" w:lineRule="auto"/>
        <w:ind w:left="567" w:hanging="567"/>
        <w:jc w:val="both"/>
        <w:rPr>
          <w:lang w:eastAsia="x-none"/>
        </w:rPr>
      </w:pPr>
      <w:r>
        <w:rPr>
          <w:lang w:eastAsia="x-none"/>
        </w:rPr>
        <w:t>Objednatel má právo závazek z</w:t>
      </w:r>
      <w:r w:rsidR="00081304">
        <w:rPr>
          <w:lang w:eastAsia="x-none"/>
        </w:rPr>
        <w:t> </w:t>
      </w:r>
      <w:r>
        <w:rPr>
          <w:lang w:eastAsia="x-none"/>
        </w:rPr>
        <w:t>této</w:t>
      </w:r>
      <w:r w:rsidR="00081304">
        <w:rPr>
          <w:lang w:eastAsia="x-none"/>
        </w:rPr>
        <w:t xml:space="preserve"> rámcové</w:t>
      </w:r>
      <w:r>
        <w:rPr>
          <w:lang w:eastAsia="x-none"/>
        </w:rPr>
        <w:t xml:space="preserve"> dohody ve vztahu ke konkrétnímu </w:t>
      </w:r>
      <w:r w:rsidR="000771A0">
        <w:rPr>
          <w:lang w:eastAsia="x-none"/>
        </w:rPr>
        <w:t>Z</w:t>
      </w:r>
      <w:r w:rsidR="00620DE0">
        <w:rPr>
          <w:lang w:eastAsia="x-none"/>
        </w:rPr>
        <w:t>hotoviteli vypovědět</w:t>
      </w:r>
      <w:r>
        <w:rPr>
          <w:lang w:eastAsia="x-none"/>
        </w:rPr>
        <w:t xml:space="preserve"> nebo od ní odstoupit bezodkladně poté co zjistí, že s tímto </w:t>
      </w:r>
      <w:r w:rsidR="00BA3A47">
        <w:rPr>
          <w:lang w:eastAsia="x-none"/>
        </w:rPr>
        <w:t>Zhotovitelem neměla</w:t>
      </w:r>
      <w:r>
        <w:rPr>
          <w:lang w:eastAsia="x-none"/>
        </w:rPr>
        <w:t xml:space="preserve"> být uzavřena, neboť </w:t>
      </w:r>
    </w:p>
    <w:p w14:paraId="7A00B504" w14:textId="77777777" w:rsidR="00171737" w:rsidRDefault="00BA3A47" w:rsidP="001A641E">
      <w:pPr>
        <w:numPr>
          <w:ilvl w:val="2"/>
          <w:numId w:val="5"/>
        </w:numPr>
        <w:spacing w:after="120" w:line="276" w:lineRule="auto"/>
        <w:jc w:val="both"/>
        <w:rPr>
          <w:lang w:eastAsia="x-none"/>
        </w:rPr>
      </w:pPr>
      <w:r>
        <w:rPr>
          <w:lang w:eastAsia="x-none"/>
        </w:rPr>
        <w:t>Zhotovitel měl</w:t>
      </w:r>
      <w:r w:rsidR="00171737">
        <w:rPr>
          <w:lang w:eastAsia="x-none"/>
        </w:rPr>
        <w:t xml:space="preserve"> být vyloučen z účasti v zadávacím/výběrovém řízení; </w:t>
      </w:r>
    </w:p>
    <w:p w14:paraId="082D45FB" w14:textId="1EABD705" w:rsidR="00171737" w:rsidRDefault="00171737" w:rsidP="001A641E">
      <w:pPr>
        <w:numPr>
          <w:ilvl w:val="2"/>
          <w:numId w:val="5"/>
        </w:numPr>
        <w:spacing w:after="120" w:line="276" w:lineRule="auto"/>
        <w:jc w:val="both"/>
        <w:rPr>
          <w:lang w:eastAsia="x-none"/>
        </w:rPr>
      </w:pPr>
      <w:r>
        <w:rPr>
          <w:lang w:eastAsia="x-none"/>
        </w:rPr>
        <w:t>Zhotovitel uvedl v</w:t>
      </w:r>
      <w:r w:rsidR="00555329">
        <w:rPr>
          <w:lang w:eastAsia="x-none"/>
        </w:rPr>
        <w:t> </w:t>
      </w:r>
      <w:r>
        <w:rPr>
          <w:lang w:eastAsia="x-none"/>
        </w:rPr>
        <w:t>Nabídce</w:t>
      </w:r>
      <w:r w:rsidR="00555329">
        <w:rPr>
          <w:lang w:eastAsia="x-none"/>
        </w:rPr>
        <w:t xml:space="preserve"> a/nebo Nabídce do zadávacího řízení</w:t>
      </w:r>
      <w:r>
        <w:rPr>
          <w:lang w:eastAsia="x-none"/>
        </w:rPr>
        <w:t xml:space="preserve"> informace nebo doklady, které neodpovídají skutečnosti a měly nebo mohly mít vliv na výsledek zadávacího/výběrového řízení na veřejnou zakázku;</w:t>
      </w:r>
    </w:p>
    <w:p w14:paraId="4BE26003" w14:textId="77777777" w:rsidR="00171737" w:rsidRPr="00747E6E" w:rsidRDefault="00171737" w:rsidP="001A641E">
      <w:pPr>
        <w:numPr>
          <w:ilvl w:val="2"/>
          <w:numId w:val="5"/>
        </w:numPr>
        <w:spacing w:after="120" w:line="276" w:lineRule="auto"/>
        <w:jc w:val="both"/>
        <w:rPr>
          <w:lang w:eastAsia="x-none"/>
        </w:rPr>
      </w:pPr>
      <w:r>
        <w:rPr>
          <w:lang w:eastAsia="x-none"/>
        </w:rPr>
        <w:t>Výběr Zhotovitele souvisí se závažným porušením povinnosti členského státu ve smyslu čl. 258 Smlouvy o fungování Evropské unie, o kterém rozhodl Soudní dvůr Evropské unie.</w:t>
      </w:r>
    </w:p>
    <w:p w14:paraId="468A24E9" w14:textId="77777777" w:rsidR="00171737" w:rsidRPr="003B4351" w:rsidRDefault="00171737" w:rsidP="001A641E">
      <w:pPr>
        <w:pStyle w:val="Nadpis2"/>
        <w:keepNext w:val="0"/>
        <w:numPr>
          <w:ilvl w:val="1"/>
          <w:numId w:val="5"/>
        </w:numPr>
        <w:spacing w:before="120" w:after="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Ukončením této rámcové </w:t>
      </w:r>
      <w:r>
        <w:rPr>
          <w:rFonts w:ascii="Times New Roman" w:hAnsi="Times New Roman"/>
          <w:b w:val="0"/>
          <w:i w:val="0"/>
          <w:sz w:val="24"/>
          <w:szCs w:val="24"/>
          <w:lang w:val="cs-CZ"/>
        </w:rPr>
        <w:t>dohody</w:t>
      </w:r>
      <w:r w:rsidRPr="003B4351">
        <w:rPr>
          <w:rFonts w:ascii="Times New Roman" w:hAnsi="Times New Roman"/>
          <w:b w:val="0"/>
          <w:i w:val="0"/>
          <w:sz w:val="24"/>
          <w:szCs w:val="24"/>
        </w:rPr>
        <w:t xml:space="preserve"> nebo dílčí smlouvy nejsou dotčena ustanovení týkající se: </w:t>
      </w:r>
    </w:p>
    <w:p w14:paraId="3CB6E5F9" w14:textId="77777777" w:rsidR="00171737" w:rsidRPr="003B4351" w:rsidRDefault="00171737" w:rsidP="001A641E">
      <w:pPr>
        <w:pStyle w:val="Zkladntextodsazen2"/>
        <w:numPr>
          <w:ilvl w:val="0"/>
          <w:numId w:val="2"/>
        </w:numPr>
        <w:tabs>
          <w:tab w:val="clear" w:pos="355"/>
          <w:tab w:val="clear" w:pos="3333"/>
          <w:tab w:val="clear" w:pos="6310"/>
        </w:tabs>
        <w:spacing w:before="120" w:line="276" w:lineRule="auto"/>
        <w:ind w:left="1134" w:hanging="425"/>
        <w:jc w:val="both"/>
        <w:rPr>
          <w:rFonts w:ascii="Times New Roman" w:hAnsi="Times New Roman"/>
          <w:sz w:val="24"/>
          <w:szCs w:val="24"/>
          <w:lang w:val="cs-CZ"/>
        </w:rPr>
      </w:pPr>
      <w:r w:rsidRPr="003B4351">
        <w:rPr>
          <w:rFonts w:ascii="Times New Roman" w:hAnsi="Times New Roman"/>
          <w:sz w:val="24"/>
          <w:szCs w:val="24"/>
          <w:lang w:val="cs-CZ"/>
        </w:rPr>
        <w:t>smluvních pokut,</w:t>
      </w:r>
    </w:p>
    <w:p w14:paraId="4FA14770" w14:textId="77777777" w:rsidR="00171737" w:rsidRDefault="00171737" w:rsidP="001A641E">
      <w:pPr>
        <w:pStyle w:val="Zkladntextodsazen2"/>
        <w:numPr>
          <w:ilvl w:val="0"/>
          <w:numId w:val="2"/>
        </w:numPr>
        <w:tabs>
          <w:tab w:val="clear" w:pos="355"/>
          <w:tab w:val="clear" w:pos="3333"/>
          <w:tab w:val="clear" w:pos="6310"/>
        </w:tabs>
        <w:spacing w:before="120" w:line="276" w:lineRule="auto"/>
        <w:ind w:left="1134" w:hanging="425"/>
        <w:jc w:val="both"/>
        <w:rPr>
          <w:rFonts w:ascii="Times New Roman" w:hAnsi="Times New Roman"/>
          <w:sz w:val="24"/>
          <w:szCs w:val="24"/>
          <w:lang w:val="cs-CZ"/>
        </w:rPr>
      </w:pPr>
      <w:r w:rsidRPr="003B4351">
        <w:rPr>
          <w:rFonts w:ascii="Times New Roman" w:hAnsi="Times New Roman"/>
          <w:sz w:val="24"/>
          <w:szCs w:val="24"/>
          <w:lang w:val="cs-CZ"/>
        </w:rPr>
        <w:t xml:space="preserve">náhrady škody, </w:t>
      </w:r>
    </w:p>
    <w:p w14:paraId="793E868D" w14:textId="77777777" w:rsidR="00081304" w:rsidRPr="003B4351" w:rsidRDefault="00081304" w:rsidP="001A641E">
      <w:pPr>
        <w:pStyle w:val="Zkladntextodsazen2"/>
        <w:numPr>
          <w:ilvl w:val="0"/>
          <w:numId w:val="2"/>
        </w:numPr>
        <w:tabs>
          <w:tab w:val="clear" w:pos="355"/>
          <w:tab w:val="clear" w:pos="3333"/>
          <w:tab w:val="clear" w:pos="6310"/>
        </w:tabs>
        <w:spacing w:before="120" w:line="276" w:lineRule="auto"/>
        <w:ind w:left="1134" w:hanging="425"/>
        <w:jc w:val="both"/>
        <w:rPr>
          <w:rFonts w:ascii="Times New Roman" w:hAnsi="Times New Roman"/>
          <w:sz w:val="24"/>
          <w:szCs w:val="24"/>
          <w:lang w:val="cs-CZ"/>
        </w:rPr>
      </w:pPr>
      <w:r>
        <w:rPr>
          <w:rFonts w:ascii="Times New Roman" w:hAnsi="Times New Roman"/>
          <w:sz w:val="24"/>
          <w:szCs w:val="24"/>
          <w:lang w:val="cs-CZ"/>
        </w:rPr>
        <w:t>rozhodného práva</w:t>
      </w:r>
    </w:p>
    <w:p w14:paraId="6EBCBA84" w14:textId="77777777" w:rsidR="00171737" w:rsidRPr="003B4351" w:rsidRDefault="00171737" w:rsidP="001A641E">
      <w:pPr>
        <w:pStyle w:val="Zkladntextodsazen2"/>
        <w:numPr>
          <w:ilvl w:val="0"/>
          <w:numId w:val="2"/>
        </w:numPr>
        <w:tabs>
          <w:tab w:val="clear" w:pos="355"/>
          <w:tab w:val="clear" w:pos="3333"/>
          <w:tab w:val="clear" w:pos="6310"/>
        </w:tabs>
        <w:spacing w:before="120" w:line="276" w:lineRule="auto"/>
        <w:ind w:left="1134" w:hanging="425"/>
        <w:jc w:val="both"/>
        <w:rPr>
          <w:rFonts w:ascii="Times New Roman" w:hAnsi="Times New Roman"/>
          <w:sz w:val="24"/>
          <w:szCs w:val="24"/>
          <w:lang w:val="cs-CZ"/>
        </w:rPr>
      </w:pPr>
      <w:r w:rsidRPr="003B4351">
        <w:rPr>
          <w:rFonts w:ascii="Times New Roman" w:hAnsi="Times New Roman"/>
          <w:sz w:val="24"/>
          <w:szCs w:val="24"/>
          <w:lang w:val="cs-CZ"/>
        </w:rPr>
        <w:t xml:space="preserve">ochrany důvěrných informací a </w:t>
      </w:r>
    </w:p>
    <w:p w14:paraId="594C5E5A" w14:textId="77777777" w:rsidR="00171737" w:rsidRPr="003B4351" w:rsidRDefault="00171737" w:rsidP="001A641E">
      <w:pPr>
        <w:pStyle w:val="Zkladntextodsazen2"/>
        <w:numPr>
          <w:ilvl w:val="0"/>
          <w:numId w:val="2"/>
        </w:numPr>
        <w:tabs>
          <w:tab w:val="clear" w:pos="355"/>
          <w:tab w:val="clear" w:pos="3333"/>
          <w:tab w:val="clear" w:pos="6310"/>
        </w:tabs>
        <w:spacing w:before="120" w:after="240" w:line="276" w:lineRule="auto"/>
        <w:ind w:left="1134" w:hanging="425"/>
        <w:jc w:val="both"/>
        <w:rPr>
          <w:rFonts w:ascii="Times New Roman" w:hAnsi="Times New Roman"/>
          <w:sz w:val="24"/>
          <w:szCs w:val="24"/>
          <w:lang w:val="cs-CZ"/>
        </w:rPr>
      </w:pPr>
      <w:r w:rsidRPr="003B4351">
        <w:rPr>
          <w:rFonts w:ascii="Times New Roman" w:hAnsi="Times New Roman"/>
          <w:sz w:val="24"/>
          <w:szCs w:val="24"/>
          <w:lang w:val="cs-CZ"/>
        </w:rPr>
        <w:t xml:space="preserve">ustanovení týkající se práv a povinností, z jejichž povahy vyplývá, že mají trvat i po ukončení této rámcové </w:t>
      </w:r>
      <w:r>
        <w:rPr>
          <w:rFonts w:ascii="Times New Roman" w:hAnsi="Times New Roman"/>
          <w:sz w:val="24"/>
          <w:szCs w:val="24"/>
          <w:lang w:val="cs-CZ"/>
        </w:rPr>
        <w:t>dohody</w:t>
      </w:r>
      <w:r w:rsidRPr="003B4351">
        <w:rPr>
          <w:rFonts w:ascii="Times New Roman" w:hAnsi="Times New Roman"/>
          <w:sz w:val="24"/>
          <w:szCs w:val="24"/>
          <w:lang w:val="cs-CZ"/>
        </w:rPr>
        <w:t xml:space="preserve"> nebo dané dílčí smlouvy.</w:t>
      </w:r>
    </w:p>
    <w:p w14:paraId="61CC7B09" w14:textId="77777777" w:rsidR="00171737" w:rsidRPr="003B4351"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Účinky odstoupení nastávají okamžikem doručení písemného projevu vůle druhé smluvní straně. </w:t>
      </w:r>
    </w:p>
    <w:p w14:paraId="7C98E806" w14:textId="77777777" w:rsidR="00171737" w:rsidRPr="003B4351"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Pokud bude tato rámcová </w:t>
      </w:r>
      <w:r>
        <w:rPr>
          <w:rFonts w:ascii="Times New Roman" w:hAnsi="Times New Roman"/>
          <w:b w:val="0"/>
          <w:i w:val="0"/>
          <w:sz w:val="24"/>
          <w:szCs w:val="24"/>
          <w:lang w:val="cs-CZ"/>
        </w:rPr>
        <w:t>dohoda</w:t>
      </w:r>
      <w:r w:rsidRPr="003B4351">
        <w:rPr>
          <w:rFonts w:ascii="Times New Roman" w:hAnsi="Times New Roman"/>
          <w:b w:val="0"/>
          <w:i w:val="0"/>
          <w:sz w:val="24"/>
          <w:szCs w:val="24"/>
        </w:rPr>
        <w:t xml:space="preserve"> ukončena jen ve vztahu k některému </w:t>
      </w:r>
      <w:r>
        <w:rPr>
          <w:rFonts w:ascii="Times New Roman" w:hAnsi="Times New Roman"/>
          <w:b w:val="0"/>
          <w:i w:val="0"/>
          <w:sz w:val="24"/>
          <w:szCs w:val="24"/>
          <w:lang w:val="cs-CZ"/>
        </w:rPr>
        <w:t>zhotoviteli</w:t>
      </w:r>
      <w:r w:rsidRPr="003B4351">
        <w:rPr>
          <w:rFonts w:ascii="Times New Roman" w:hAnsi="Times New Roman"/>
          <w:b w:val="0"/>
          <w:i w:val="0"/>
          <w:sz w:val="24"/>
          <w:szCs w:val="24"/>
        </w:rPr>
        <w:t xml:space="preserve">, zůstává i nadále platná a účinná ve vztahu ke zbývajícím </w:t>
      </w:r>
      <w:r>
        <w:rPr>
          <w:rFonts w:ascii="Times New Roman" w:hAnsi="Times New Roman"/>
          <w:b w:val="0"/>
          <w:i w:val="0"/>
          <w:sz w:val="24"/>
          <w:szCs w:val="24"/>
          <w:lang w:val="cs-CZ"/>
        </w:rPr>
        <w:t>zhotovitelům</w:t>
      </w:r>
      <w:r w:rsidRPr="003B4351">
        <w:rPr>
          <w:rFonts w:ascii="Times New Roman" w:hAnsi="Times New Roman"/>
          <w:b w:val="0"/>
          <w:i w:val="0"/>
          <w:sz w:val="24"/>
          <w:szCs w:val="24"/>
        </w:rPr>
        <w:t xml:space="preserve">. Celkový počet </w:t>
      </w:r>
      <w:r>
        <w:rPr>
          <w:rFonts w:ascii="Times New Roman" w:hAnsi="Times New Roman"/>
          <w:b w:val="0"/>
          <w:i w:val="0"/>
          <w:sz w:val="24"/>
          <w:szCs w:val="24"/>
          <w:lang w:val="cs-CZ"/>
        </w:rPr>
        <w:t xml:space="preserve">zhotovitelů </w:t>
      </w:r>
      <w:r w:rsidRPr="003B4351">
        <w:rPr>
          <w:rFonts w:ascii="Times New Roman" w:hAnsi="Times New Roman"/>
          <w:b w:val="0"/>
          <w:i w:val="0"/>
          <w:sz w:val="24"/>
          <w:szCs w:val="24"/>
        </w:rPr>
        <w:t xml:space="preserve">v této rámcové </w:t>
      </w:r>
      <w:r>
        <w:rPr>
          <w:rFonts w:ascii="Times New Roman" w:hAnsi="Times New Roman"/>
          <w:b w:val="0"/>
          <w:i w:val="0"/>
          <w:sz w:val="24"/>
          <w:szCs w:val="24"/>
          <w:lang w:val="cs-CZ"/>
        </w:rPr>
        <w:t>dohodě</w:t>
      </w:r>
      <w:r w:rsidRPr="003B4351">
        <w:rPr>
          <w:rFonts w:ascii="Times New Roman" w:hAnsi="Times New Roman"/>
          <w:b w:val="0"/>
          <w:i w:val="0"/>
          <w:sz w:val="24"/>
          <w:szCs w:val="24"/>
        </w:rPr>
        <w:t xml:space="preserve"> však nesmí klesnout pod </w:t>
      </w:r>
      <w:r>
        <w:rPr>
          <w:rFonts w:ascii="Times New Roman" w:hAnsi="Times New Roman"/>
          <w:b w:val="0"/>
          <w:i w:val="0"/>
          <w:sz w:val="24"/>
          <w:szCs w:val="24"/>
          <w:lang w:val="cs-CZ"/>
        </w:rPr>
        <w:t>dva</w:t>
      </w:r>
      <w:r w:rsidRPr="003B4351">
        <w:rPr>
          <w:rFonts w:ascii="Times New Roman" w:hAnsi="Times New Roman"/>
          <w:b w:val="0"/>
          <w:i w:val="0"/>
          <w:sz w:val="24"/>
          <w:szCs w:val="24"/>
        </w:rPr>
        <w:t xml:space="preserve"> (</w:t>
      </w:r>
      <w:r>
        <w:rPr>
          <w:rFonts w:ascii="Times New Roman" w:hAnsi="Times New Roman"/>
          <w:b w:val="0"/>
          <w:i w:val="0"/>
          <w:sz w:val="24"/>
          <w:szCs w:val="24"/>
          <w:lang w:val="cs-CZ"/>
        </w:rPr>
        <w:t>2</w:t>
      </w:r>
      <w:r w:rsidRPr="003B4351">
        <w:rPr>
          <w:rFonts w:ascii="Times New Roman" w:hAnsi="Times New Roman"/>
          <w:b w:val="0"/>
          <w:i w:val="0"/>
          <w:sz w:val="24"/>
          <w:szCs w:val="24"/>
        </w:rPr>
        <w:t xml:space="preserve">), jinak není </w:t>
      </w:r>
      <w:r w:rsidR="00081304">
        <w:rPr>
          <w:rFonts w:ascii="Times New Roman" w:hAnsi="Times New Roman"/>
          <w:b w:val="0"/>
          <w:i w:val="0"/>
          <w:sz w:val="24"/>
          <w:szCs w:val="24"/>
          <w:lang w:val="cs-CZ"/>
        </w:rPr>
        <w:t>O</w:t>
      </w:r>
      <w:r w:rsidRPr="003B4351">
        <w:rPr>
          <w:rFonts w:ascii="Times New Roman" w:hAnsi="Times New Roman"/>
          <w:b w:val="0"/>
          <w:i w:val="0"/>
          <w:sz w:val="24"/>
          <w:szCs w:val="24"/>
          <w:lang w:val="cs-CZ"/>
        </w:rPr>
        <w:t xml:space="preserve">bjednatel </w:t>
      </w:r>
      <w:r w:rsidRPr="003B4351">
        <w:rPr>
          <w:rFonts w:ascii="Times New Roman" w:hAnsi="Times New Roman"/>
          <w:b w:val="0"/>
          <w:i w:val="0"/>
          <w:sz w:val="24"/>
          <w:szCs w:val="24"/>
        </w:rPr>
        <w:t xml:space="preserve">oprávněn na základě této rámcové </w:t>
      </w:r>
      <w:r>
        <w:rPr>
          <w:rFonts w:ascii="Times New Roman" w:hAnsi="Times New Roman"/>
          <w:b w:val="0"/>
          <w:i w:val="0"/>
          <w:sz w:val="24"/>
          <w:szCs w:val="24"/>
          <w:lang w:val="cs-CZ"/>
        </w:rPr>
        <w:t>dohody</w:t>
      </w:r>
      <w:r w:rsidRPr="003B4351">
        <w:rPr>
          <w:rFonts w:ascii="Times New Roman" w:hAnsi="Times New Roman"/>
          <w:b w:val="0"/>
          <w:i w:val="0"/>
          <w:sz w:val="24"/>
          <w:szCs w:val="24"/>
        </w:rPr>
        <w:t xml:space="preserve"> zadávat dílčí zakázky. </w:t>
      </w:r>
    </w:p>
    <w:p w14:paraId="110A33A1" w14:textId="77777777" w:rsidR="00171737"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lang w:val="cs-CZ"/>
        </w:rPr>
      </w:pPr>
      <w:r w:rsidRPr="004D3B68">
        <w:rPr>
          <w:rFonts w:ascii="Times New Roman" w:hAnsi="Times New Roman"/>
          <w:b w:val="0"/>
          <w:i w:val="0"/>
          <w:sz w:val="24"/>
          <w:szCs w:val="24"/>
        </w:rPr>
        <w:t xml:space="preserve"> Ukončení účinnosti rámcové </w:t>
      </w:r>
      <w:r>
        <w:rPr>
          <w:rFonts w:ascii="Times New Roman" w:hAnsi="Times New Roman"/>
          <w:b w:val="0"/>
          <w:i w:val="0"/>
          <w:sz w:val="24"/>
          <w:szCs w:val="24"/>
          <w:lang w:val="cs-CZ"/>
        </w:rPr>
        <w:t>dohody</w:t>
      </w:r>
      <w:r w:rsidRPr="004D3B68">
        <w:rPr>
          <w:rFonts w:ascii="Times New Roman" w:hAnsi="Times New Roman"/>
          <w:b w:val="0"/>
          <w:i w:val="0"/>
          <w:sz w:val="24"/>
          <w:szCs w:val="24"/>
        </w:rPr>
        <w:t xml:space="preserve"> nemá vliv na případná práva a povinnosti založená dílčími smlouvami.</w:t>
      </w:r>
    </w:p>
    <w:p w14:paraId="4F6B6E4B" w14:textId="77777777" w:rsidR="00171737" w:rsidRPr="003B4351" w:rsidRDefault="00171737" w:rsidP="001A641E">
      <w:pPr>
        <w:pStyle w:val="Odstavecseseznamem"/>
        <w:numPr>
          <w:ilvl w:val="0"/>
          <w:numId w:val="5"/>
        </w:numPr>
        <w:spacing w:before="120" w:after="120" w:line="276" w:lineRule="auto"/>
        <w:ind w:left="567" w:hanging="567"/>
        <w:jc w:val="both"/>
        <w:outlineLvl w:val="1"/>
        <w:rPr>
          <w:b/>
          <w:u w:val="single"/>
        </w:rPr>
      </w:pPr>
      <w:r w:rsidRPr="003B4351">
        <w:rPr>
          <w:b/>
          <w:u w:val="single"/>
        </w:rPr>
        <w:t>Komunikace</w:t>
      </w:r>
    </w:p>
    <w:p w14:paraId="67732609" w14:textId="4164A72B" w:rsidR="00171737" w:rsidRPr="003B4351"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Smluvní strany se zavazují bezodkladně se vzájemně informovat o všech důležitých skutečnostech týkajících se této rámcové </w:t>
      </w:r>
      <w:r>
        <w:rPr>
          <w:rFonts w:ascii="Times New Roman" w:hAnsi="Times New Roman"/>
          <w:b w:val="0"/>
          <w:i w:val="0"/>
          <w:sz w:val="24"/>
          <w:szCs w:val="24"/>
          <w:lang w:val="cs-CZ"/>
        </w:rPr>
        <w:t>dohody</w:t>
      </w:r>
      <w:r w:rsidRPr="003B4351">
        <w:rPr>
          <w:rFonts w:ascii="Times New Roman" w:hAnsi="Times New Roman"/>
          <w:b w:val="0"/>
          <w:i w:val="0"/>
          <w:sz w:val="24"/>
          <w:szCs w:val="24"/>
        </w:rPr>
        <w:t xml:space="preserve"> a navazujících dílčích </w:t>
      </w:r>
      <w:r w:rsidR="00F60A12">
        <w:rPr>
          <w:rFonts w:ascii="Times New Roman" w:hAnsi="Times New Roman"/>
          <w:b w:val="0"/>
          <w:i w:val="0"/>
          <w:sz w:val="24"/>
          <w:szCs w:val="24"/>
          <w:lang w:val="cs-CZ"/>
        </w:rPr>
        <w:t>smluv</w:t>
      </w:r>
      <w:r w:rsidR="00F60A12" w:rsidRPr="003B4351">
        <w:rPr>
          <w:rFonts w:ascii="Times New Roman" w:hAnsi="Times New Roman"/>
          <w:b w:val="0"/>
          <w:i w:val="0"/>
          <w:sz w:val="24"/>
          <w:szCs w:val="24"/>
        </w:rPr>
        <w:t xml:space="preserve"> </w:t>
      </w:r>
      <w:r w:rsidRPr="003B4351">
        <w:rPr>
          <w:rFonts w:ascii="Times New Roman" w:hAnsi="Times New Roman"/>
          <w:b w:val="0"/>
          <w:i w:val="0"/>
          <w:sz w:val="24"/>
          <w:szCs w:val="24"/>
        </w:rPr>
        <w:t>zejména pak o okolnostech, které by mohly způsobit ohrožení předpokládaného plnění</w:t>
      </w:r>
      <w:r w:rsidR="00BA3A47">
        <w:rPr>
          <w:rFonts w:ascii="Times New Roman" w:hAnsi="Times New Roman"/>
          <w:b w:val="0"/>
          <w:i w:val="0"/>
          <w:sz w:val="24"/>
          <w:szCs w:val="24"/>
          <w:lang w:val="cs-CZ"/>
        </w:rPr>
        <w:t xml:space="preserve"> (provedení Díla)</w:t>
      </w:r>
      <w:r w:rsidRPr="003B4351">
        <w:rPr>
          <w:rFonts w:ascii="Times New Roman" w:hAnsi="Times New Roman"/>
          <w:b w:val="0"/>
          <w:i w:val="0"/>
          <w:sz w:val="24"/>
          <w:szCs w:val="24"/>
        </w:rPr>
        <w:t>.</w:t>
      </w:r>
    </w:p>
    <w:p w14:paraId="47870B99" w14:textId="0F1BF877" w:rsidR="00171737" w:rsidRPr="003B4351"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Smluvní strany se dohodly, že písemnosti, které budou doručovány pomoc</w:t>
      </w:r>
      <w:r>
        <w:rPr>
          <w:rFonts w:ascii="Times New Roman" w:hAnsi="Times New Roman"/>
          <w:b w:val="0"/>
          <w:i w:val="0"/>
          <w:sz w:val="24"/>
          <w:szCs w:val="24"/>
          <w:lang w:val="cs-CZ"/>
        </w:rPr>
        <w:t>í</w:t>
      </w:r>
      <w:r w:rsidRPr="003B4351">
        <w:rPr>
          <w:rFonts w:ascii="Times New Roman" w:hAnsi="Times New Roman"/>
          <w:b w:val="0"/>
          <w:i w:val="0"/>
          <w:sz w:val="24"/>
          <w:szCs w:val="24"/>
        </w:rPr>
        <w:t xml:space="preserve"> provozovatelů poštovních služeb, budou doručovány na</w:t>
      </w:r>
      <w:r>
        <w:rPr>
          <w:rFonts w:ascii="Times New Roman" w:hAnsi="Times New Roman"/>
          <w:b w:val="0"/>
          <w:i w:val="0"/>
          <w:sz w:val="24"/>
          <w:szCs w:val="24"/>
        </w:rPr>
        <w:t xml:space="preserve"> adresu jejich sídla zapsanou v </w:t>
      </w:r>
      <w:r w:rsidRPr="003B4351">
        <w:rPr>
          <w:rFonts w:ascii="Times New Roman" w:hAnsi="Times New Roman"/>
          <w:b w:val="0"/>
          <w:i w:val="0"/>
          <w:sz w:val="24"/>
          <w:szCs w:val="24"/>
        </w:rPr>
        <w:t xml:space="preserve">obchodním rejstříku. Smluvní strany sjednávají, že písemnost zaslaná prostřednictvím </w:t>
      </w:r>
      <w:r w:rsidRPr="003B4351">
        <w:rPr>
          <w:rFonts w:ascii="Times New Roman" w:hAnsi="Times New Roman"/>
          <w:b w:val="0"/>
          <w:i w:val="0"/>
          <w:sz w:val="24"/>
          <w:szCs w:val="24"/>
        </w:rPr>
        <w:lastRenderedPageBreak/>
        <w:t xml:space="preserve">provozovatelů poštovních služeb se považuje za doručenou </w:t>
      </w:r>
      <w:r>
        <w:rPr>
          <w:rFonts w:ascii="Times New Roman" w:hAnsi="Times New Roman"/>
          <w:b w:val="0"/>
          <w:i w:val="0"/>
          <w:sz w:val="24"/>
          <w:szCs w:val="24"/>
          <w:lang w:val="cs-CZ"/>
        </w:rPr>
        <w:t>desátý</w:t>
      </w:r>
      <w:r w:rsidRPr="003B4351">
        <w:rPr>
          <w:rFonts w:ascii="Times New Roman" w:hAnsi="Times New Roman"/>
          <w:b w:val="0"/>
          <w:i w:val="0"/>
          <w:sz w:val="24"/>
          <w:szCs w:val="24"/>
        </w:rPr>
        <w:t xml:space="preserve"> (</w:t>
      </w:r>
      <w:r>
        <w:rPr>
          <w:rFonts w:ascii="Times New Roman" w:hAnsi="Times New Roman"/>
          <w:b w:val="0"/>
          <w:i w:val="0"/>
          <w:sz w:val="24"/>
          <w:szCs w:val="24"/>
          <w:lang w:val="cs-CZ"/>
        </w:rPr>
        <w:t>10.</w:t>
      </w:r>
      <w:r w:rsidRPr="003B4351">
        <w:rPr>
          <w:rFonts w:ascii="Times New Roman" w:hAnsi="Times New Roman"/>
          <w:b w:val="0"/>
          <w:i w:val="0"/>
          <w:sz w:val="24"/>
          <w:szCs w:val="24"/>
        </w:rPr>
        <w:t xml:space="preserve">) den ode dne prokazatelného podání takovéto písemnosti provozovateli poštovních služeb. V případě změny adresy nebo jiné relevantní informace se </w:t>
      </w:r>
      <w:r w:rsidR="00F60A12">
        <w:rPr>
          <w:rFonts w:ascii="Times New Roman" w:hAnsi="Times New Roman"/>
          <w:b w:val="0"/>
          <w:i w:val="0"/>
          <w:sz w:val="24"/>
          <w:szCs w:val="24"/>
          <w:lang w:val="cs-CZ"/>
        </w:rPr>
        <w:t>S</w:t>
      </w:r>
      <w:r w:rsidR="00F60A12" w:rsidRPr="003B4351">
        <w:rPr>
          <w:rFonts w:ascii="Times New Roman" w:hAnsi="Times New Roman"/>
          <w:b w:val="0"/>
          <w:i w:val="0"/>
          <w:sz w:val="24"/>
          <w:szCs w:val="24"/>
        </w:rPr>
        <w:t xml:space="preserve">mluvní </w:t>
      </w:r>
      <w:r w:rsidRPr="003B4351">
        <w:rPr>
          <w:rFonts w:ascii="Times New Roman" w:hAnsi="Times New Roman"/>
          <w:b w:val="0"/>
          <w:i w:val="0"/>
          <w:sz w:val="24"/>
          <w:szCs w:val="24"/>
        </w:rPr>
        <w:t xml:space="preserve">strana zavazuje, bez zbytečného odkladu, tuto změnu písemně oznámit druhé </w:t>
      </w:r>
      <w:r w:rsidR="00F60A12">
        <w:rPr>
          <w:rFonts w:ascii="Times New Roman" w:hAnsi="Times New Roman"/>
          <w:b w:val="0"/>
          <w:i w:val="0"/>
          <w:sz w:val="24"/>
          <w:szCs w:val="24"/>
          <w:lang w:val="cs-CZ"/>
        </w:rPr>
        <w:t>S</w:t>
      </w:r>
      <w:r w:rsidR="00F60A12" w:rsidRPr="003B4351">
        <w:rPr>
          <w:rFonts w:ascii="Times New Roman" w:hAnsi="Times New Roman"/>
          <w:b w:val="0"/>
          <w:i w:val="0"/>
          <w:sz w:val="24"/>
          <w:szCs w:val="24"/>
        </w:rPr>
        <w:t xml:space="preserve">mluvní </w:t>
      </w:r>
      <w:r w:rsidRPr="003B4351">
        <w:rPr>
          <w:rFonts w:ascii="Times New Roman" w:hAnsi="Times New Roman"/>
          <w:b w:val="0"/>
          <w:i w:val="0"/>
          <w:sz w:val="24"/>
          <w:szCs w:val="24"/>
        </w:rPr>
        <w:t>straně. Písemné oznámení změny adresy je splněné i doručením informace o změně prostřednictvím elektronické pošty.</w:t>
      </w:r>
    </w:p>
    <w:p w14:paraId="22D4CEBD" w14:textId="0823F570" w:rsidR="00171737" w:rsidRPr="003B4351"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Změna v registračních údajích společnosti, obzvlášť změna sídla či změna místa podnikání, změna statutárních orgánů, nebo změna údajů o kontaktních osobách se nepovažují za okolnosti měnící tuto </w:t>
      </w:r>
      <w:r>
        <w:rPr>
          <w:rFonts w:ascii="Times New Roman" w:hAnsi="Times New Roman"/>
          <w:b w:val="0"/>
          <w:i w:val="0"/>
          <w:sz w:val="24"/>
          <w:szCs w:val="24"/>
          <w:lang w:val="cs-CZ"/>
        </w:rPr>
        <w:t>dohod</w:t>
      </w:r>
      <w:r w:rsidRPr="003B4351">
        <w:rPr>
          <w:rFonts w:ascii="Times New Roman" w:hAnsi="Times New Roman"/>
          <w:b w:val="0"/>
          <w:i w:val="0"/>
          <w:sz w:val="24"/>
          <w:szCs w:val="24"/>
        </w:rPr>
        <w:t xml:space="preserve">u. Dotčená </w:t>
      </w:r>
      <w:r w:rsidR="00F60A12">
        <w:rPr>
          <w:rFonts w:ascii="Times New Roman" w:hAnsi="Times New Roman"/>
          <w:b w:val="0"/>
          <w:i w:val="0"/>
          <w:sz w:val="24"/>
          <w:szCs w:val="24"/>
          <w:lang w:val="cs-CZ"/>
        </w:rPr>
        <w:t>S</w:t>
      </w:r>
      <w:r w:rsidR="00F60A12" w:rsidRPr="003B4351">
        <w:rPr>
          <w:rFonts w:ascii="Times New Roman" w:hAnsi="Times New Roman"/>
          <w:b w:val="0"/>
          <w:i w:val="0"/>
          <w:sz w:val="24"/>
          <w:szCs w:val="24"/>
        </w:rPr>
        <w:t xml:space="preserve">mluvní </w:t>
      </w:r>
      <w:r w:rsidRPr="003B4351">
        <w:rPr>
          <w:rFonts w:ascii="Times New Roman" w:hAnsi="Times New Roman"/>
          <w:b w:val="0"/>
          <w:i w:val="0"/>
          <w:sz w:val="24"/>
          <w:szCs w:val="24"/>
        </w:rPr>
        <w:t xml:space="preserve">strana, jíž se změna týká, je povinna oznámit písemně změnu druhé </w:t>
      </w:r>
      <w:r w:rsidR="00F60A12">
        <w:rPr>
          <w:rFonts w:ascii="Times New Roman" w:hAnsi="Times New Roman"/>
          <w:b w:val="0"/>
          <w:i w:val="0"/>
          <w:sz w:val="24"/>
          <w:szCs w:val="24"/>
          <w:lang w:val="cs-CZ"/>
        </w:rPr>
        <w:t>S</w:t>
      </w:r>
      <w:r w:rsidR="00F60A12" w:rsidRPr="003B4351">
        <w:rPr>
          <w:rFonts w:ascii="Times New Roman" w:hAnsi="Times New Roman"/>
          <w:b w:val="0"/>
          <w:i w:val="0"/>
          <w:sz w:val="24"/>
          <w:szCs w:val="24"/>
        </w:rPr>
        <w:t xml:space="preserve">mluvní </w:t>
      </w:r>
      <w:r w:rsidRPr="003B4351">
        <w:rPr>
          <w:rFonts w:ascii="Times New Roman" w:hAnsi="Times New Roman"/>
          <w:b w:val="0"/>
          <w:i w:val="0"/>
          <w:sz w:val="24"/>
          <w:szCs w:val="24"/>
        </w:rPr>
        <w:t>straně co nejdříve.</w:t>
      </w:r>
    </w:p>
    <w:p w14:paraId="590C008D" w14:textId="77777777" w:rsidR="00171737" w:rsidRPr="003B4351"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V případě nepřevzetí zásilky je za den doručení považován poslední den úložní lhůty u poskytovatele poštovní služby. V případě odmítnutí převzetí zásilky pak den, v němž k odmítnutí převzetí zásilky došlo. </w:t>
      </w:r>
    </w:p>
    <w:p w14:paraId="3C7DFD89" w14:textId="77777777" w:rsidR="00171737" w:rsidRPr="003B4351" w:rsidRDefault="00171737" w:rsidP="001A641E">
      <w:pPr>
        <w:pStyle w:val="Odstavecseseznamem"/>
        <w:numPr>
          <w:ilvl w:val="0"/>
          <w:numId w:val="5"/>
        </w:numPr>
        <w:spacing w:before="120" w:after="120" w:line="276" w:lineRule="auto"/>
        <w:ind w:left="482" w:hanging="482"/>
        <w:jc w:val="both"/>
        <w:outlineLvl w:val="1"/>
        <w:rPr>
          <w:b/>
          <w:u w:val="single"/>
        </w:rPr>
      </w:pPr>
      <w:r w:rsidRPr="003B4351">
        <w:rPr>
          <w:b/>
          <w:u w:val="single"/>
        </w:rPr>
        <w:t>Mlčenlivost</w:t>
      </w:r>
    </w:p>
    <w:p w14:paraId="48744237" w14:textId="77777777" w:rsidR="00171737"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5467F3">
        <w:rPr>
          <w:rFonts w:ascii="Times New Roman" w:hAnsi="Times New Roman"/>
          <w:b w:val="0"/>
          <w:i w:val="0"/>
          <w:sz w:val="24"/>
          <w:szCs w:val="24"/>
        </w:rPr>
        <w:t>Smluvní s</w:t>
      </w:r>
      <w:r w:rsidRPr="004409D8">
        <w:rPr>
          <w:rFonts w:ascii="Times New Roman" w:hAnsi="Times New Roman"/>
          <w:b w:val="0"/>
          <w:i w:val="0"/>
          <w:sz w:val="24"/>
          <w:szCs w:val="24"/>
        </w:rPr>
        <w:t xml:space="preserve">trany se zavazují nesdělovat žádné třetí osobě žádné informace o existenci anebo obsahu této </w:t>
      </w:r>
      <w:r w:rsidRPr="005467F3">
        <w:rPr>
          <w:rFonts w:ascii="Times New Roman" w:hAnsi="Times New Roman"/>
          <w:b w:val="0"/>
          <w:i w:val="0"/>
          <w:sz w:val="24"/>
          <w:szCs w:val="24"/>
        </w:rPr>
        <w:t>rámcové dohody či případných dílčích smluv</w:t>
      </w:r>
      <w:r w:rsidRPr="004409D8">
        <w:rPr>
          <w:rFonts w:ascii="Times New Roman" w:hAnsi="Times New Roman"/>
          <w:b w:val="0"/>
          <w:i w:val="0"/>
          <w:sz w:val="24"/>
          <w:szCs w:val="24"/>
        </w:rPr>
        <w:t xml:space="preserve"> a informace, které o druhé </w:t>
      </w:r>
      <w:r w:rsidRPr="005467F3">
        <w:rPr>
          <w:rFonts w:ascii="Times New Roman" w:hAnsi="Times New Roman"/>
          <w:b w:val="0"/>
          <w:i w:val="0"/>
          <w:sz w:val="24"/>
          <w:szCs w:val="24"/>
        </w:rPr>
        <w:t>smluvní s</w:t>
      </w:r>
      <w:r w:rsidRPr="004409D8">
        <w:rPr>
          <w:rFonts w:ascii="Times New Roman" w:hAnsi="Times New Roman"/>
          <w:b w:val="0"/>
          <w:i w:val="0"/>
          <w:sz w:val="24"/>
          <w:szCs w:val="24"/>
        </w:rPr>
        <w:t>traně získala při jednáních o této</w:t>
      </w:r>
      <w:r w:rsidRPr="005467F3">
        <w:rPr>
          <w:rFonts w:ascii="Times New Roman" w:hAnsi="Times New Roman"/>
          <w:b w:val="0"/>
          <w:i w:val="0"/>
          <w:sz w:val="24"/>
          <w:szCs w:val="24"/>
        </w:rPr>
        <w:t xml:space="preserve"> rámcové dohodě či dílčích smlouvách</w:t>
      </w:r>
      <w:r w:rsidRPr="004409D8">
        <w:rPr>
          <w:rFonts w:ascii="Times New Roman" w:hAnsi="Times New Roman"/>
          <w:b w:val="0"/>
          <w:i w:val="0"/>
          <w:sz w:val="24"/>
          <w:szCs w:val="24"/>
        </w:rPr>
        <w:t xml:space="preserve">, během její platnosti i po jejím skončení bez předchozího písemného souhlasu druhé </w:t>
      </w:r>
      <w:r w:rsidRPr="005467F3">
        <w:rPr>
          <w:rFonts w:ascii="Times New Roman" w:hAnsi="Times New Roman"/>
          <w:b w:val="0"/>
          <w:i w:val="0"/>
          <w:sz w:val="24"/>
          <w:szCs w:val="24"/>
        </w:rPr>
        <w:t>smluvní s</w:t>
      </w:r>
      <w:r w:rsidRPr="004409D8">
        <w:rPr>
          <w:rFonts w:ascii="Times New Roman" w:hAnsi="Times New Roman"/>
          <w:b w:val="0"/>
          <w:i w:val="0"/>
          <w:sz w:val="24"/>
          <w:szCs w:val="24"/>
        </w:rPr>
        <w:t xml:space="preserve">trany, s výjimkou případů, kdy tak vyžaduje tato </w:t>
      </w:r>
      <w:r w:rsidRPr="005467F3">
        <w:rPr>
          <w:rFonts w:ascii="Times New Roman" w:hAnsi="Times New Roman"/>
          <w:b w:val="0"/>
          <w:i w:val="0"/>
          <w:sz w:val="24"/>
          <w:szCs w:val="24"/>
        </w:rPr>
        <w:t>rámcová dohoda</w:t>
      </w:r>
      <w:r w:rsidRPr="004409D8">
        <w:rPr>
          <w:rFonts w:ascii="Times New Roman" w:hAnsi="Times New Roman"/>
          <w:b w:val="0"/>
          <w:i w:val="0"/>
          <w:sz w:val="24"/>
          <w:szCs w:val="24"/>
        </w:rPr>
        <w:t xml:space="preserve">, zákon či jiný obecně závazný předpis, zejména zákon č. 106/1999 Sb., o svobodném přístupu k informacím, </w:t>
      </w:r>
      <w:r w:rsidRPr="005467F3">
        <w:rPr>
          <w:rFonts w:ascii="Times New Roman" w:hAnsi="Times New Roman"/>
          <w:b w:val="0"/>
          <w:i w:val="0"/>
          <w:sz w:val="24"/>
          <w:szCs w:val="24"/>
        </w:rPr>
        <w:t>ZZVZ</w:t>
      </w:r>
      <w:r w:rsidRPr="004409D8">
        <w:rPr>
          <w:rFonts w:ascii="Times New Roman" w:hAnsi="Times New Roman"/>
          <w:b w:val="0"/>
          <w:i w:val="0"/>
          <w:sz w:val="24"/>
          <w:szCs w:val="24"/>
        </w:rPr>
        <w:t xml:space="preserve"> a zákon č. 340/2015 Sb., o zvláštních podmínkách účinnosti některých smluv, uveřejňování těchto smluv a o registru smluv (dále jen </w:t>
      </w:r>
      <w:r w:rsidRPr="005467F3">
        <w:rPr>
          <w:rFonts w:ascii="Times New Roman" w:hAnsi="Times New Roman"/>
          <w:b w:val="0"/>
          <w:i w:val="0"/>
          <w:sz w:val="24"/>
          <w:szCs w:val="24"/>
        </w:rPr>
        <w:t>„</w:t>
      </w:r>
      <w:r w:rsidRPr="0007454A">
        <w:rPr>
          <w:rFonts w:ascii="Times New Roman" w:hAnsi="Times New Roman"/>
          <w:i w:val="0"/>
          <w:sz w:val="24"/>
          <w:szCs w:val="24"/>
        </w:rPr>
        <w:t>zákon o registru smluv</w:t>
      </w:r>
      <w:r w:rsidRPr="005467F3">
        <w:rPr>
          <w:rFonts w:ascii="Times New Roman" w:hAnsi="Times New Roman"/>
          <w:b w:val="0"/>
          <w:i w:val="0"/>
          <w:sz w:val="24"/>
          <w:szCs w:val="24"/>
        </w:rPr>
        <w:t>“</w:t>
      </w:r>
      <w:r w:rsidRPr="004409D8">
        <w:rPr>
          <w:rFonts w:ascii="Times New Roman" w:hAnsi="Times New Roman"/>
          <w:b w:val="0"/>
          <w:i w:val="0"/>
          <w:sz w:val="24"/>
          <w:szCs w:val="24"/>
        </w:rPr>
        <w:t>).</w:t>
      </w:r>
    </w:p>
    <w:p w14:paraId="2F1D22D4" w14:textId="668B8960" w:rsidR="00171737" w:rsidRPr="005467F3"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5467F3">
        <w:rPr>
          <w:rFonts w:ascii="Times New Roman" w:hAnsi="Times New Roman"/>
          <w:b w:val="0"/>
          <w:i w:val="0"/>
          <w:sz w:val="24"/>
          <w:szCs w:val="24"/>
        </w:rPr>
        <w:t>Pro případ, že tato smlouva</w:t>
      </w:r>
      <w:r w:rsidR="00BA3A47">
        <w:rPr>
          <w:rFonts w:ascii="Times New Roman" w:hAnsi="Times New Roman"/>
          <w:b w:val="0"/>
          <w:i w:val="0"/>
          <w:sz w:val="24"/>
          <w:szCs w:val="24"/>
          <w:lang w:val="cs-CZ"/>
        </w:rPr>
        <w:t xml:space="preserve"> a/nebo dílčí smlouva</w:t>
      </w:r>
      <w:r w:rsidRPr="005467F3">
        <w:rPr>
          <w:rFonts w:ascii="Times New Roman" w:hAnsi="Times New Roman"/>
          <w:b w:val="0"/>
          <w:i w:val="0"/>
          <w:sz w:val="24"/>
          <w:szCs w:val="24"/>
        </w:rPr>
        <w:t xml:space="preserve"> podléhá uveřejnění v registru smluv zákon</w:t>
      </w:r>
      <w:r w:rsidR="00BA3A47">
        <w:rPr>
          <w:rFonts w:ascii="Times New Roman" w:hAnsi="Times New Roman"/>
          <w:b w:val="0"/>
          <w:i w:val="0"/>
          <w:sz w:val="24"/>
          <w:szCs w:val="24"/>
          <w:lang w:val="cs-CZ"/>
        </w:rPr>
        <w:t>a</w:t>
      </w:r>
      <w:r w:rsidRPr="005467F3">
        <w:rPr>
          <w:rFonts w:ascii="Times New Roman" w:hAnsi="Times New Roman"/>
          <w:b w:val="0"/>
          <w:i w:val="0"/>
          <w:sz w:val="24"/>
          <w:szCs w:val="24"/>
        </w:rPr>
        <w:t xml:space="preserve"> o registru, smluvní strany si sjednávají, že uveřejnění této smlouvy včetně jejich případných dodatků, a příp. též dílčích smluv v registru smluv zajistí Objednatel v souladu se zákonem o registru smluv. V případě, že </w:t>
      </w:r>
      <w:r w:rsidR="00BA3A47">
        <w:rPr>
          <w:rFonts w:ascii="Times New Roman" w:hAnsi="Times New Roman"/>
          <w:b w:val="0"/>
          <w:i w:val="0"/>
          <w:sz w:val="24"/>
          <w:szCs w:val="24"/>
          <w:lang w:val="cs-CZ"/>
        </w:rPr>
        <w:t>s</w:t>
      </w:r>
      <w:proofErr w:type="spellStart"/>
      <w:r w:rsidR="00BA3A47" w:rsidRPr="005467F3">
        <w:rPr>
          <w:rFonts w:ascii="Times New Roman" w:hAnsi="Times New Roman"/>
          <w:b w:val="0"/>
          <w:i w:val="0"/>
          <w:sz w:val="24"/>
          <w:szCs w:val="24"/>
        </w:rPr>
        <w:t>mlouva</w:t>
      </w:r>
      <w:proofErr w:type="spellEnd"/>
      <w:r w:rsidR="00BA3A47">
        <w:rPr>
          <w:rFonts w:ascii="Times New Roman" w:hAnsi="Times New Roman"/>
          <w:b w:val="0"/>
          <w:i w:val="0"/>
          <w:sz w:val="24"/>
          <w:szCs w:val="24"/>
          <w:lang w:val="cs-CZ"/>
        </w:rPr>
        <w:t xml:space="preserve"> a/nebo dílčí smlouva</w:t>
      </w:r>
      <w:r w:rsidR="00BA3A47" w:rsidRPr="005467F3">
        <w:rPr>
          <w:rFonts w:ascii="Times New Roman" w:hAnsi="Times New Roman"/>
          <w:b w:val="0"/>
          <w:i w:val="0"/>
          <w:sz w:val="24"/>
          <w:szCs w:val="24"/>
        </w:rPr>
        <w:t xml:space="preserve"> </w:t>
      </w:r>
      <w:r w:rsidRPr="005467F3">
        <w:rPr>
          <w:rFonts w:ascii="Times New Roman" w:hAnsi="Times New Roman"/>
          <w:b w:val="0"/>
          <w:i w:val="0"/>
          <w:sz w:val="24"/>
          <w:szCs w:val="24"/>
        </w:rPr>
        <w:t xml:space="preserve">nebude v registru smluv ze strany Objednatele uveřejněna ve lhůtě a ve formátu dle zákona o registru smluv, Zhotovitel vyzve písemně Objednatele emailovou zprávou odeslanou na </w:t>
      </w:r>
      <w:hyperlink r:id="rId10" w:history="1">
        <w:r w:rsidR="00503B39" w:rsidRPr="00A63F87">
          <w:rPr>
            <w:rStyle w:val="Hypertextovodkaz"/>
            <w:rFonts w:ascii="Times New Roman" w:hAnsi="Times New Roman"/>
            <w:b w:val="0"/>
            <w:i w:val="0"/>
            <w:sz w:val="24"/>
            <w:szCs w:val="24"/>
          </w:rPr>
          <w:t>ceproas@ceproas.cz</w:t>
        </w:r>
      </w:hyperlink>
      <w:r w:rsidR="00503B39">
        <w:rPr>
          <w:rFonts w:ascii="Times New Roman" w:hAnsi="Times New Roman"/>
          <w:b w:val="0"/>
          <w:i w:val="0"/>
          <w:sz w:val="24"/>
          <w:szCs w:val="24"/>
          <w:lang w:val="cs-CZ"/>
        </w:rPr>
        <w:t xml:space="preserve"> </w:t>
      </w:r>
      <w:r w:rsidRPr="005467F3">
        <w:rPr>
          <w:rFonts w:ascii="Times New Roman" w:hAnsi="Times New Roman"/>
          <w:b w:val="0"/>
          <w:i w:val="0"/>
          <w:sz w:val="24"/>
          <w:szCs w:val="24"/>
        </w:rPr>
        <w:t>ke zjednání nápravy. Zhotovitel se tímto vzdává možnosti sám ve smyslu ustanovení § 5 zákona o registru smluv uveřejnit smlouvu</w:t>
      </w:r>
      <w:r w:rsidR="00BA3A47">
        <w:rPr>
          <w:rFonts w:ascii="Times New Roman" w:hAnsi="Times New Roman"/>
          <w:b w:val="0"/>
          <w:i w:val="0"/>
          <w:sz w:val="24"/>
          <w:szCs w:val="24"/>
          <w:lang w:val="cs-CZ"/>
        </w:rPr>
        <w:t xml:space="preserve"> a</w:t>
      </w:r>
      <w:r w:rsidRPr="005467F3">
        <w:rPr>
          <w:rFonts w:ascii="Times New Roman" w:hAnsi="Times New Roman"/>
          <w:b w:val="0"/>
          <w:i w:val="0"/>
          <w:sz w:val="24"/>
          <w:szCs w:val="24"/>
        </w:rPr>
        <w:t>/</w:t>
      </w:r>
      <w:r w:rsidR="00BA3A47">
        <w:rPr>
          <w:rFonts w:ascii="Times New Roman" w:hAnsi="Times New Roman"/>
          <w:b w:val="0"/>
          <w:i w:val="0"/>
          <w:sz w:val="24"/>
          <w:szCs w:val="24"/>
          <w:lang w:val="cs-CZ"/>
        </w:rPr>
        <w:t xml:space="preserve">nebo </w:t>
      </w:r>
      <w:r w:rsidRPr="005467F3">
        <w:rPr>
          <w:rFonts w:ascii="Times New Roman" w:hAnsi="Times New Roman"/>
          <w:b w:val="0"/>
          <w:i w:val="0"/>
          <w:sz w:val="24"/>
          <w:szCs w:val="24"/>
        </w:rPr>
        <w:t>dílčí smlouvu v registru smluv či již uveřejněnou smlouvu</w:t>
      </w:r>
      <w:r w:rsidR="00BA3A47">
        <w:rPr>
          <w:rFonts w:ascii="Times New Roman" w:hAnsi="Times New Roman"/>
          <w:b w:val="0"/>
          <w:i w:val="0"/>
          <w:sz w:val="24"/>
          <w:szCs w:val="24"/>
          <w:lang w:val="cs-CZ"/>
        </w:rPr>
        <w:t xml:space="preserve"> a</w:t>
      </w:r>
      <w:r w:rsidRPr="005467F3">
        <w:rPr>
          <w:rFonts w:ascii="Times New Roman" w:hAnsi="Times New Roman"/>
          <w:b w:val="0"/>
          <w:i w:val="0"/>
          <w:sz w:val="24"/>
          <w:szCs w:val="24"/>
        </w:rPr>
        <w:t>/</w:t>
      </w:r>
      <w:r w:rsidR="00BA3A47">
        <w:rPr>
          <w:rFonts w:ascii="Times New Roman" w:hAnsi="Times New Roman"/>
          <w:b w:val="0"/>
          <w:i w:val="0"/>
          <w:sz w:val="24"/>
          <w:szCs w:val="24"/>
          <w:lang w:val="cs-CZ"/>
        </w:rPr>
        <w:t xml:space="preserve">nebo </w:t>
      </w:r>
      <w:r w:rsidRPr="005467F3">
        <w:rPr>
          <w:rFonts w:ascii="Times New Roman" w:hAnsi="Times New Roman"/>
          <w:b w:val="0"/>
          <w:i w:val="0"/>
          <w:sz w:val="24"/>
          <w:szCs w:val="24"/>
        </w:rPr>
        <w:t>dílčí smlouvu opravit. V případě porušení zákazu uveřejnění či opravy smlouvy</w:t>
      </w:r>
      <w:r w:rsidR="00BA3A47">
        <w:rPr>
          <w:rFonts w:ascii="Times New Roman" w:hAnsi="Times New Roman"/>
          <w:b w:val="0"/>
          <w:i w:val="0"/>
          <w:sz w:val="24"/>
          <w:szCs w:val="24"/>
          <w:lang w:val="cs-CZ"/>
        </w:rPr>
        <w:t xml:space="preserve"> a</w:t>
      </w:r>
      <w:r w:rsidRPr="005467F3">
        <w:rPr>
          <w:rFonts w:ascii="Times New Roman" w:hAnsi="Times New Roman"/>
          <w:b w:val="0"/>
          <w:i w:val="0"/>
          <w:sz w:val="24"/>
          <w:szCs w:val="24"/>
        </w:rPr>
        <w:t>/</w:t>
      </w:r>
      <w:r w:rsidR="00BA3A47">
        <w:rPr>
          <w:rFonts w:ascii="Times New Roman" w:hAnsi="Times New Roman"/>
          <w:b w:val="0"/>
          <w:i w:val="0"/>
          <w:sz w:val="24"/>
          <w:szCs w:val="24"/>
          <w:lang w:val="cs-CZ"/>
        </w:rPr>
        <w:t xml:space="preserve">nebo </w:t>
      </w:r>
      <w:r w:rsidRPr="005467F3">
        <w:rPr>
          <w:rFonts w:ascii="Times New Roman" w:hAnsi="Times New Roman"/>
          <w:b w:val="0"/>
          <w:i w:val="0"/>
          <w:sz w:val="24"/>
          <w:szCs w:val="24"/>
        </w:rPr>
        <w:t xml:space="preserve">dílčí smlouvy v registru smluv ze strany Zhotovitele, je Objednatel oprávněn požadovat po Zhotoviteli zaplacení smluvní pokuty ve výši 10.000,- Kč, která je splatná do 30 dnů ode dne doručení výzvy k jejímu zaplacení Zhotoviteli. V případě, že Zhotovitel požaduje anonymizovat ve smlouvě údaje, které naplňují výjimku z povinnosti uveřejnění ve smyslu zákona o registru smluv, pak je povinen tyto údaje včetně odůvodnění oprávněnosti jejich </w:t>
      </w:r>
      <w:proofErr w:type="spellStart"/>
      <w:r w:rsidRPr="005467F3">
        <w:rPr>
          <w:rFonts w:ascii="Times New Roman" w:hAnsi="Times New Roman"/>
          <w:b w:val="0"/>
          <w:i w:val="0"/>
          <w:sz w:val="24"/>
          <w:szCs w:val="24"/>
        </w:rPr>
        <w:t>anonymizace</w:t>
      </w:r>
      <w:proofErr w:type="spellEnd"/>
      <w:r w:rsidRPr="005467F3">
        <w:rPr>
          <w:rFonts w:ascii="Times New Roman" w:hAnsi="Times New Roman"/>
          <w:b w:val="0"/>
          <w:i w:val="0"/>
          <w:sz w:val="24"/>
          <w:szCs w:val="24"/>
        </w:rPr>
        <w:t xml:space="preserve"> specifikovat nejpozději </w:t>
      </w:r>
      <w:r w:rsidR="00620DE0">
        <w:rPr>
          <w:rFonts w:ascii="Times New Roman" w:hAnsi="Times New Roman"/>
          <w:b w:val="0"/>
          <w:i w:val="0"/>
          <w:sz w:val="24"/>
          <w:szCs w:val="24"/>
          <w:lang w:val="cs-CZ"/>
        </w:rPr>
        <w:t xml:space="preserve">k okamžiku </w:t>
      </w:r>
      <w:r w:rsidRPr="005467F3">
        <w:rPr>
          <w:rFonts w:ascii="Times New Roman" w:hAnsi="Times New Roman"/>
          <w:b w:val="0"/>
          <w:i w:val="0"/>
          <w:sz w:val="24"/>
          <w:szCs w:val="24"/>
        </w:rPr>
        <w:t xml:space="preserve"> podpisu smlouvy písemně Objednateli </w:t>
      </w:r>
      <w:r w:rsidR="00BC7F56">
        <w:rPr>
          <w:rFonts w:ascii="Times New Roman" w:hAnsi="Times New Roman"/>
          <w:b w:val="0"/>
          <w:i w:val="0"/>
          <w:sz w:val="24"/>
          <w:szCs w:val="24"/>
          <w:lang w:val="cs-CZ"/>
        </w:rPr>
        <w:t xml:space="preserve">. V opačném případě </w:t>
      </w:r>
      <w:r w:rsidRPr="005467F3">
        <w:rPr>
          <w:rFonts w:ascii="Times New Roman" w:hAnsi="Times New Roman"/>
          <w:b w:val="0"/>
          <w:i w:val="0"/>
          <w:sz w:val="24"/>
          <w:szCs w:val="24"/>
        </w:rPr>
        <w:t xml:space="preserve">platí, že Zhotovitel souhlasí s uveřejněním </w:t>
      </w:r>
      <w:r w:rsidRPr="005467F3">
        <w:rPr>
          <w:rFonts w:ascii="Times New Roman" w:hAnsi="Times New Roman"/>
          <w:b w:val="0"/>
          <w:i w:val="0"/>
          <w:sz w:val="24"/>
          <w:szCs w:val="24"/>
        </w:rPr>
        <w:lastRenderedPageBreak/>
        <w:t>smlouvy</w:t>
      </w:r>
      <w:r w:rsidR="00BA3A47">
        <w:rPr>
          <w:rFonts w:ascii="Times New Roman" w:hAnsi="Times New Roman"/>
          <w:b w:val="0"/>
          <w:i w:val="0"/>
          <w:sz w:val="24"/>
          <w:szCs w:val="24"/>
          <w:lang w:val="cs-CZ"/>
        </w:rPr>
        <w:t xml:space="preserve"> a/nebo dílčí smlouvy</w:t>
      </w:r>
      <w:r w:rsidRPr="005467F3">
        <w:rPr>
          <w:rFonts w:ascii="Times New Roman" w:hAnsi="Times New Roman"/>
          <w:b w:val="0"/>
          <w:i w:val="0"/>
          <w:sz w:val="24"/>
          <w:szCs w:val="24"/>
        </w:rPr>
        <w:t xml:space="preserve"> v plném rozsahu nebo s </w:t>
      </w:r>
      <w:proofErr w:type="spellStart"/>
      <w:r w:rsidRPr="005467F3">
        <w:rPr>
          <w:rFonts w:ascii="Times New Roman" w:hAnsi="Times New Roman"/>
          <w:b w:val="0"/>
          <w:i w:val="0"/>
          <w:sz w:val="24"/>
          <w:szCs w:val="24"/>
        </w:rPr>
        <w:t>anonymizací</w:t>
      </w:r>
      <w:proofErr w:type="spellEnd"/>
      <w:r w:rsidRPr="005467F3">
        <w:rPr>
          <w:rFonts w:ascii="Times New Roman" w:hAnsi="Times New Roman"/>
          <w:b w:val="0"/>
          <w:i w:val="0"/>
          <w:sz w:val="24"/>
          <w:szCs w:val="24"/>
        </w:rPr>
        <w:t xml:space="preserve"> údajů, které dle názoru Objednatele naplňují zákonnou výjimku z povinnosti uveřejnění dle zákona o registru smluv.</w:t>
      </w:r>
    </w:p>
    <w:p w14:paraId="0BCDF99C" w14:textId="77777777" w:rsidR="00171737" w:rsidRPr="005467F3"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Ukončení této rámcové </w:t>
      </w:r>
      <w:r w:rsidRPr="005467F3">
        <w:rPr>
          <w:rFonts w:ascii="Times New Roman" w:hAnsi="Times New Roman"/>
          <w:b w:val="0"/>
          <w:i w:val="0"/>
          <w:sz w:val="24"/>
          <w:szCs w:val="24"/>
        </w:rPr>
        <w:t>dohody</w:t>
      </w:r>
      <w:r w:rsidRPr="003B4351">
        <w:rPr>
          <w:rFonts w:ascii="Times New Roman" w:hAnsi="Times New Roman"/>
          <w:b w:val="0"/>
          <w:i w:val="0"/>
          <w:sz w:val="24"/>
          <w:szCs w:val="24"/>
        </w:rPr>
        <w:t xml:space="preserve"> z jakéhokoliv důvodu nemá vliv na povinnost mlčenlivosti a uchování důvěrných informací.</w:t>
      </w:r>
    </w:p>
    <w:p w14:paraId="77ED79EF" w14:textId="77777777" w:rsidR="003F2746" w:rsidRPr="005467F3" w:rsidRDefault="003F2746" w:rsidP="005467F3">
      <w:pPr>
        <w:rPr>
          <w:lang w:eastAsia="x-none"/>
        </w:rPr>
      </w:pPr>
    </w:p>
    <w:p w14:paraId="6C6BC2BA" w14:textId="77777777" w:rsidR="005B2178" w:rsidRPr="003B4351" w:rsidRDefault="005B2178" w:rsidP="001A641E">
      <w:pPr>
        <w:pStyle w:val="Odstavecseseznamem"/>
        <w:numPr>
          <w:ilvl w:val="0"/>
          <w:numId w:val="5"/>
        </w:numPr>
        <w:spacing w:before="120" w:after="120" w:line="276" w:lineRule="auto"/>
        <w:ind w:left="567" w:hanging="567"/>
        <w:jc w:val="both"/>
        <w:outlineLvl w:val="1"/>
        <w:rPr>
          <w:b/>
          <w:u w:val="single"/>
        </w:rPr>
      </w:pPr>
      <w:r w:rsidRPr="003B4351">
        <w:rPr>
          <w:b/>
          <w:u w:val="single"/>
        </w:rPr>
        <w:t>Závěrečná ustanovení</w:t>
      </w:r>
      <w:r w:rsidR="005467F3">
        <w:rPr>
          <w:b/>
          <w:u w:val="single"/>
        </w:rPr>
        <w:t xml:space="preserve"> </w:t>
      </w:r>
    </w:p>
    <w:p w14:paraId="7D1A51FA" w14:textId="122210DA" w:rsidR="00927A8A" w:rsidRPr="003B4351" w:rsidRDefault="00927A8A"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Smluvní strany pro účely plnění této rámcové </w:t>
      </w:r>
      <w:r w:rsidR="00444895" w:rsidRPr="00C274DD">
        <w:rPr>
          <w:rFonts w:ascii="Times New Roman" w:hAnsi="Times New Roman"/>
          <w:b w:val="0"/>
          <w:i w:val="0"/>
          <w:sz w:val="24"/>
          <w:szCs w:val="24"/>
        </w:rPr>
        <w:t>dohody</w:t>
      </w:r>
      <w:r w:rsidR="00444895" w:rsidRPr="003B4351">
        <w:rPr>
          <w:rFonts w:ascii="Times New Roman" w:hAnsi="Times New Roman"/>
          <w:b w:val="0"/>
          <w:i w:val="0"/>
          <w:sz w:val="24"/>
          <w:szCs w:val="24"/>
        </w:rPr>
        <w:t xml:space="preserve"> </w:t>
      </w:r>
      <w:r w:rsidRPr="003B4351">
        <w:rPr>
          <w:rFonts w:ascii="Times New Roman" w:hAnsi="Times New Roman"/>
          <w:b w:val="0"/>
          <w:i w:val="0"/>
          <w:sz w:val="24"/>
          <w:szCs w:val="24"/>
        </w:rPr>
        <w:t xml:space="preserve">a navazujících dílčích </w:t>
      </w:r>
      <w:r w:rsidR="00F60A12">
        <w:rPr>
          <w:rFonts w:ascii="Times New Roman" w:hAnsi="Times New Roman"/>
          <w:b w:val="0"/>
          <w:i w:val="0"/>
          <w:sz w:val="24"/>
          <w:szCs w:val="24"/>
          <w:lang w:val="cs-CZ"/>
        </w:rPr>
        <w:t>smluv</w:t>
      </w:r>
      <w:r w:rsidR="00F60A12" w:rsidRPr="003B4351">
        <w:rPr>
          <w:rFonts w:ascii="Times New Roman" w:hAnsi="Times New Roman"/>
          <w:b w:val="0"/>
          <w:i w:val="0"/>
          <w:sz w:val="24"/>
          <w:szCs w:val="24"/>
        </w:rPr>
        <w:t xml:space="preserve"> </w:t>
      </w:r>
      <w:r w:rsidRPr="003B4351">
        <w:rPr>
          <w:rFonts w:ascii="Times New Roman" w:hAnsi="Times New Roman"/>
          <w:b w:val="0"/>
          <w:i w:val="0"/>
          <w:sz w:val="24"/>
          <w:szCs w:val="24"/>
        </w:rPr>
        <w:t xml:space="preserve">výslovně sjednávají, že případné obchodní zvyklosti, týkající se plnění této </w:t>
      </w:r>
      <w:r w:rsidR="00D510AD" w:rsidRPr="00C274DD">
        <w:rPr>
          <w:rFonts w:ascii="Times New Roman" w:hAnsi="Times New Roman"/>
          <w:b w:val="0"/>
          <w:i w:val="0"/>
          <w:sz w:val="24"/>
          <w:szCs w:val="24"/>
        </w:rPr>
        <w:t>dohod</w:t>
      </w:r>
      <w:r w:rsidRPr="003B4351">
        <w:rPr>
          <w:rFonts w:ascii="Times New Roman" w:hAnsi="Times New Roman"/>
          <w:b w:val="0"/>
          <w:i w:val="0"/>
          <w:sz w:val="24"/>
          <w:szCs w:val="24"/>
        </w:rPr>
        <w:t xml:space="preserve">y nemají přednost před ujednáním v této rámcové </w:t>
      </w:r>
      <w:r w:rsidR="00C4685A" w:rsidRPr="00C274DD">
        <w:rPr>
          <w:rFonts w:ascii="Times New Roman" w:hAnsi="Times New Roman"/>
          <w:b w:val="0"/>
          <w:i w:val="0"/>
          <w:sz w:val="24"/>
          <w:szCs w:val="24"/>
        </w:rPr>
        <w:t>dohodě</w:t>
      </w:r>
      <w:r w:rsidRPr="003B4351">
        <w:rPr>
          <w:rFonts w:ascii="Times New Roman" w:hAnsi="Times New Roman"/>
          <w:b w:val="0"/>
          <w:i w:val="0"/>
          <w:sz w:val="24"/>
          <w:szCs w:val="24"/>
        </w:rPr>
        <w:t>, dílčích</w:t>
      </w:r>
      <w:r w:rsidR="00C4685A" w:rsidRPr="00C274DD">
        <w:rPr>
          <w:rFonts w:ascii="Times New Roman" w:hAnsi="Times New Roman"/>
          <w:b w:val="0"/>
          <w:i w:val="0"/>
          <w:sz w:val="24"/>
          <w:szCs w:val="24"/>
        </w:rPr>
        <w:t xml:space="preserve"> </w:t>
      </w:r>
      <w:r w:rsidRPr="003B4351">
        <w:rPr>
          <w:rFonts w:ascii="Times New Roman" w:hAnsi="Times New Roman"/>
          <w:b w:val="0"/>
          <w:i w:val="0"/>
          <w:sz w:val="24"/>
          <w:szCs w:val="24"/>
        </w:rPr>
        <w:t xml:space="preserve">smlouvách, ani před ustanoveními zákona, byť by tato </w:t>
      </w:r>
      <w:r w:rsidR="00410634" w:rsidRPr="00C274DD">
        <w:rPr>
          <w:rFonts w:ascii="Times New Roman" w:hAnsi="Times New Roman"/>
          <w:b w:val="0"/>
          <w:i w:val="0"/>
          <w:sz w:val="24"/>
          <w:szCs w:val="24"/>
        </w:rPr>
        <w:t xml:space="preserve">smluvní </w:t>
      </w:r>
      <w:r w:rsidRPr="003B4351">
        <w:rPr>
          <w:rFonts w:ascii="Times New Roman" w:hAnsi="Times New Roman"/>
          <w:b w:val="0"/>
          <w:i w:val="0"/>
          <w:sz w:val="24"/>
          <w:szCs w:val="24"/>
        </w:rPr>
        <w:t>ustanovení neměla donucující účinky.</w:t>
      </w:r>
    </w:p>
    <w:p w14:paraId="75C7E020" w14:textId="77777777" w:rsidR="00BA3A47" w:rsidRDefault="00BA3A4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lang w:val="cs-CZ"/>
        </w:rPr>
      </w:pPr>
      <w:r>
        <w:rPr>
          <w:rFonts w:ascii="Times New Roman" w:hAnsi="Times New Roman"/>
          <w:b w:val="0"/>
          <w:i w:val="0"/>
          <w:sz w:val="24"/>
          <w:szCs w:val="24"/>
          <w:lang w:val="cs-CZ"/>
        </w:rPr>
        <w:t xml:space="preserve">Zhotovitel není oprávněn postoupit ani zastavit bez souhlasu Objednatele jakékoliv své pohledávky vzešlé z rámcové dohody a/nebo dílčí smlouvy </w:t>
      </w:r>
    </w:p>
    <w:p w14:paraId="0FEE12A8" w14:textId="77777777" w:rsidR="00927A8A" w:rsidRDefault="004C53E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lang w:val="cs-CZ"/>
        </w:rPr>
      </w:pPr>
      <w:r w:rsidRPr="00C274DD">
        <w:rPr>
          <w:rFonts w:ascii="Times New Roman" w:hAnsi="Times New Roman"/>
          <w:b w:val="0"/>
          <w:i w:val="0"/>
          <w:sz w:val="24"/>
          <w:szCs w:val="24"/>
        </w:rPr>
        <w:t xml:space="preserve">Zhotovitel </w:t>
      </w:r>
      <w:r w:rsidR="00927A8A" w:rsidRPr="003B4351">
        <w:rPr>
          <w:rFonts w:ascii="Times New Roman" w:hAnsi="Times New Roman"/>
          <w:b w:val="0"/>
          <w:i w:val="0"/>
          <w:sz w:val="24"/>
          <w:szCs w:val="24"/>
        </w:rPr>
        <w:t xml:space="preserve">nesmí převést žádná svá práva a povinnosti z této rámcové </w:t>
      </w:r>
      <w:r w:rsidR="001D305D" w:rsidRPr="00C274DD">
        <w:rPr>
          <w:rFonts w:ascii="Times New Roman" w:hAnsi="Times New Roman"/>
          <w:b w:val="0"/>
          <w:i w:val="0"/>
          <w:sz w:val="24"/>
          <w:szCs w:val="24"/>
        </w:rPr>
        <w:t>dohody</w:t>
      </w:r>
      <w:r w:rsidR="001D305D" w:rsidRPr="003B4351">
        <w:rPr>
          <w:rFonts w:ascii="Times New Roman" w:hAnsi="Times New Roman"/>
          <w:b w:val="0"/>
          <w:i w:val="0"/>
          <w:sz w:val="24"/>
          <w:szCs w:val="24"/>
        </w:rPr>
        <w:t xml:space="preserve"> </w:t>
      </w:r>
      <w:r w:rsidR="00927A8A" w:rsidRPr="003B4351">
        <w:rPr>
          <w:rFonts w:ascii="Times New Roman" w:hAnsi="Times New Roman"/>
          <w:b w:val="0"/>
          <w:i w:val="0"/>
          <w:sz w:val="24"/>
          <w:szCs w:val="24"/>
        </w:rPr>
        <w:t>ani</w:t>
      </w:r>
      <w:r w:rsidR="001D305D" w:rsidRPr="00C274DD">
        <w:rPr>
          <w:rFonts w:ascii="Times New Roman" w:hAnsi="Times New Roman"/>
          <w:b w:val="0"/>
          <w:i w:val="0"/>
          <w:sz w:val="24"/>
          <w:szCs w:val="24"/>
        </w:rPr>
        <w:t xml:space="preserve"> z</w:t>
      </w:r>
      <w:r w:rsidR="00374D95">
        <w:rPr>
          <w:rFonts w:ascii="Times New Roman" w:hAnsi="Times New Roman"/>
          <w:b w:val="0"/>
          <w:i w:val="0"/>
          <w:sz w:val="24"/>
          <w:szCs w:val="24"/>
        </w:rPr>
        <w:t> </w:t>
      </w:r>
      <w:r w:rsidR="00927A8A" w:rsidRPr="003B4351">
        <w:rPr>
          <w:rFonts w:ascii="Times New Roman" w:hAnsi="Times New Roman"/>
          <w:b w:val="0"/>
          <w:i w:val="0"/>
          <w:sz w:val="24"/>
          <w:szCs w:val="24"/>
        </w:rPr>
        <w:t xml:space="preserve">navazujících dílčích smluv, a to ani částečně, ať již postoupením </w:t>
      </w:r>
      <w:r w:rsidR="00D510AD" w:rsidRPr="00C274DD">
        <w:rPr>
          <w:rFonts w:ascii="Times New Roman" w:hAnsi="Times New Roman"/>
          <w:b w:val="0"/>
          <w:i w:val="0"/>
          <w:sz w:val="24"/>
          <w:szCs w:val="24"/>
        </w:rPr>
        <w:t>dohod</w:t>
      </w:r>
      <w:r w:rsidR="00927A8A" w:rsidRPr="003B4351">
        <w:rPr>
          <w:rFonts w:ascii="Times New Roman" w:hAnsi="Times New Roman"/>
          <w:b w:val="0"/>
          <w:i w:val="0"/>
          <w:sz w:val="24"/>
          <w:szCs w:val="24"/>
        </w:rPr>
        <w:t>y jako celku, nebo odděleným postoupením jednotlivých práv a povinností.</w:t>
      </w:r>
    </w:p>
    <w:p w14:paraId="3B4E6137" w14:textId="77777777" w:rsidR="00927A8A" w:rsidRPr="003B4351" w:rsidRDefault="004C53E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C274DD">
        <w:rPr>
          <w:rFonts w:ascii="Times New Roman" w:hAnsi="Times New Roman"/>
          <w:b w:val="0"/>
          <w:i w:val="0"/>
          <w:sz w:val="24"/>
          <w:szCs w:val="24"/>
        </w:rPr>
        <w:t xml:space="preserve">Zhotovitel </w:t>
      </w:r>
      <w:r w:rsidR="00927A8A" w:rsidRPr="003B4351">
        <w:rPr>
          <w:rFonts w:ascii="Times New Roman" w:hAnsi="Times New Roman"/>
          <w:b w:val="0"/>
          <w:i w:val="0"/>
          <w:sz w:val="24"/>
          <w:szCs w:val="24"/>
        </w:rPr>
        <w:t xml:space="preserve"> není oprávněn vtělit jakékoliv právo, plynoucí </w:t>
      </w:r>
      <w:r w:rsidR="003B684B" w:rsidRPr="003B4351">
        <w:rPr>
          <w:rFonts w:ascii="Times New Roman" w:hAnsi="Times New Roman"/>
          <w:b w:val="0"/>
          <w:i w:val="0"/>
          <w:sz w:val="24"/>
          <w:szCs w:val="24"/>
        </w:rPr>
        <w:t>mu</w:t>
      </w:r>
      <w:r w:rsidR="00927A8A" w:rsidRPr="003B4351">
        <w:rPr>
          <w:rFonts w:ascii="Times New Roman" w:hAnsi="Times New Roman"/>
          <w:b w:val="0"/>
          <w:i w:val="0"/>
          <w:sz w:val="24"/>
          <w:szCs w:val="24"/>
        </w:rPr>
        <w:t xml:space="preserve"> z této rámcové </w:t>
      </w:r>
      <w:r w:rsidR="003225EA" w:rsidRPr="00C274DD">
        <w:rPr>
          <w:rFonts w:ascii="Times New Roman" w:hAnsi="Times New Roman"/>
          <w:b w:val="0"/>
          <w:i w:val="0"/>
          <w:sz w:val="24"/>
          <w:szCs w:val="24"/>
        </w:rPr>
        <w:t>dohody</w:t>
      </w:r>
      <w:r w:rsidR="003225EA" w:rsidRPr="003B4351">
        <w:rPr>
          <w:rFonts w:ascii="Times New Roman" w:hAnsi="Times New Roman"/>
          <w:b w:val="0"/>
          <w:i w:val="0"/>
          <w:sz w:val="24"/>
          <w:szCs w:val="24"/>
        </w:rPr>
        <w:t xml:space="preserve"> </w:t>
      </w:r>
      <w:r w:rsidR="00927A8A" w:rsidRPr="003B4351">
        <w:rPr>
          <w:rFonts w:ascii="Times New Roman" w:hAnsi="Times New Roman"/>
          <w:b w:val="0"/>
          <w:i w:val="0"/>
          <w:sz w:val="24"/>
          <w:szCs w:val="24"/>
        </w:rPr>
        <w:t xml:space="preserve">či navazujících </w:t>
      </w:r>
      <w:r w:rsidRPr="00C274DD">
        <w:rPr>
          <w:rFonts w:ascii="Times New Roman" w:hAnsi="Times New Roman"/>
          <w:b w:val="0"/>
          <w:i w:val="0"/>
          <w:sz w:val="24"/>
          <w:szCs w:val="24"/>
        </w:rPr>
        <w:t xml:space="preserve">dílčích </w:t>
      </w:r>
      <w:r w:rsidR="000E2DA3" w:rsidRPr="00C274DD">
        <w:rPr>
          <w:rFonts w:ascii="Times New Roman" w:hAnsi="Times New Roman"/>
          <w:b w:val="0"/>
          <w:i w:val="0"/>
          <w:sz w:val="24"/>
          <w:szCs w:val="24"/>
        </w:rPr>
        <w:t xml:space="preserve"> smluv</w:t>
      </w:r>
      <w:r w:rsidR="000E2DA3" w:rsidRPr="003B4351">
        <w:rPr>
          <w:rFonts w:ascii="Times New Roman" w:hAnsi="Times New Roman"/>
          <w:b w:val="0"/>
          <w:i w:val="0"/>
          <w:sz w:val="24"/>
          <w:szCs w:val="24"/>
        </w:rPr>
        <w:t xml:space="preserve"> </w:t>
      </w:r>
      <w:r w:rsidR="00927A8A" w:rsidRPr="003B4351">
        <w:rPr>
          <w:rFonts w:ascii="Times New Roman" w:hAnsi="Times New Roman"/>
          <w:b w:val="0"/>
          <w:i w:val="0"/>
          <w:sz w:val="24"/>
          <w:szCs w:val="24"/>
        </w:rPr>
        <w:t>či z jejich porušení, do podoby cenného papíru.</w:t>
      </w:r>
    </w:p>
    <w:p w14:paraId="48F45EEF" w14:textId="77777777" w:rsidR="00927A8A" w:rsidRPr="003B4351" w:rsidRDefault="00927A8A"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Tato rámcová </w:t>
      </w:r>
      <w:r w:rsidR="002B1774" w:rsidRPr="00C274DD">
        <w:rPr>
          <w:rFonts w:ascii="Times New Roman" w:hAnsi="Times New Roman"/>
          <w:b w:val="0"/>
          <w:i w:val="0"/>
          <w:sz w:val="24"/>
          <w:szCs w:val="24"/>
        </w:rPr>
        <w:t>dohoda</w:t>
      </w:r>
      <w:r w:rsidR="002B1774" w:rsidRPr="003B4351">
        <w:rPr>
          <w:rFonts w:ascii="Times New Roman" w:hAnsi="Times New Roman"/>
          <w:b w:val="0"/>
          <w:i w:val="0"/>
          <w:sz w:val="24"/>
          <w:szCs w:val="24"/>
        </w:rPr>
        <w:t xml:space="preserve"> </w:t>
      </w:r>
      <w:r w:rsidRPr="003B4351">
        <w:rPr>
          <w:rFonts w:ascii="Times New Roman" w:hAnsi="Times New Roman"/>
          <w:b w:val="0"/>
          <w:i w:val="0"/>
          <w:sz w:val="24"/>
          <w:szCs w:val="24"/>
        </w:rPr>
        <w:t>a všechny vztahy z ní vyplývající se řídí právním řádem České republiky.</w:t>
      </w:r>
    </w:p>
    <w:p w14:paraId="61EADC80" w14:textId="77777777" w:rsidR="00F60A12" w:rsidRPr="00FB4F24" w:rsidRDefault="00081304"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081304">
        <w:rPr>
          <w:rFonts w:ascii="Times New Roman" w:hAnsi="Times New Roman"/>
          <w:b w:val="0"/>
          <w:i w:val="0"/>
          <w:sz w:val="24"/>
          <w:szCs w:val="24"/>
        </w:rP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00FB4F24">
        <w:rPr>
          <w:rFonts w:ascii="Times New Roman" w:hAnsi="Times New Roman"/>
          <w:i w:val="0"/>
          <w:sz w:val="24"/>
          <w:szCs w:val="24"/>
        </w:rPr>
        <w:t>Etický kodex</w:t>
      </w:r>
      <w:r w:rsidRPr="00081304">
        <w:rPr>
          <w:rFonts w:ascii="Times New Roman" w:hAnsi="Times New Roman"/>
          <w:b w:val="0"/>
          <w:i w:val="0"/>
          <w:sz w:val="24"/>
          <w:szCs w:val="24"/>
        </w:rPr>
        <w:t xml:space="preserve">“) a zavazuje se tento dodržovat na vlastní náklady a odpovědnost při plnění svých závazků vzniklých z této smlouvy. Etický kodex v platném znění je uveřejněn na webových stránkách objednatele www.ceproas.cz. Objednatel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w:t>
      </w:r>
      <w:r w:rsidRPr="00081304">
        <w:rPr>
          <w:rFonts w:ascii="Times New Roman" w:hAnsi="Times New Roman"/>
          <w:b w:val="0"/>
          <w:i w:val="0"/>
          <w:sz w:val="24"/>
          <w:szCs w:val="24"/>
        </w:rPr>
        <w:lastRenderedPageBreak/>
        <w:t>trestných činů je příslušná smluvní strana povinna neprodleně oznámit druhé smluvní straně bez ohledu a nad rámec splnění případné zákonné oznamovací povinnosti.</w:t>
      </w:r>
      <w:r w:rsidR="00A25BB1" w:rsidRPr="0007454A">
        <w:rPr>
          <w:rFonts w:ascii="Times New Roman" w:hAnsi="Times New Roman"/>
          <w:b w:val="0"/>
          <w:i w:val="0"/>
          <w:sz w:val="24"/>
          <w:szCs w:val="24"/>
        </w:rPr>
        <w:t xml:space="preserve"> </w:t>
      </w:r>
    </w:p>
    <w:p w14:paraId="0A1A0700" w14:textId="77777777" w:rsidR="007F4AE5" w:rsidRPr="00447B32" w:rsidRDefault="007F4AE5"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077CD">
        <w:rPr>
          <w:rFonts w:ascii="Times New Roman" w:hAnsi="Times New Roman"/>
          <w:b w:val="0"/>
          <w:i w:val="0"/>
          <w:sz w:val="24"/>
          <w:szCs w:val="24"/>
        </w:rPr>
        <w:t xml:space="preserve">Smluvní strany se zavazují a prohlašují, že splňují a budou po celou dobu trvání této </w:t>
      </w:r>
      <w:r w:rsidRPr="00C274DD">
        <w:rPr>
          <w:rFonts w:ascii="Times New Roman" w:hAnsi="Times New Roman"/>
          <w:b w:val="0"/>
          <w:i w:val="0"/>
          <w:sz w:val="24"/>
          <w:szCs w:val="24"/>
        </w:rPr>
        <w:t>rámcové dohody</w:t>
      </w:r>
      <w:r w:rsidRPr="002077CD">
        <w:rPr>
          <w:rFonts w:ascii="Times New Roman" w:hAnsi="Times New Roman"/>
          <w:b w:val="0"/>
          <w:i w:val="0"/>
          <w:sz w:val="24"/>
          <w:szCs w:val="24"/>
        </w:rPr>
        <w:t xml:space="preserve"> dodržovat a splňovat kritéria a standardy chování společnosti ČEPRO, a.s. v obchodním styku, specifikované a uveřejněné na adrese https://www.ceproas.cz/vyberova-rizeni a etické zásady, obsažené v Etickém kodexu.</w:t>
      </w:r>
    </w:p>
    <w:p w14:paraId="238B3F14" w14:textId="3A203CE3" w:rsidR="00DD749F" w:rsidRPr="003B4351" w:rsidRDefault="005B217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Spor, který vznikne na základě této</w:t>
      </w:r>
      <w:r w:rsidR="00D2617E" w:rsidRPr="003B4351">
        <w:rPr>
          <w:rFonts w:ascii="Times New Roman" w:hAnsi="Times New Roman"/>
          <w:b w:val="0"/>
          <w:i w:val="0"/>
          <w:sz w:val="24"/>
          <w:szCs w:val="24"/>
        </w:rPr>
        <w:t xml:space="preserve"> rámcové</w:t>
      </w:r>
      <w:r w:rsidRPr="003B4351">
        <w:rPr>
          <w:rFonts w:ascii="Times New Roman" w:hAnsi="Times New Roman"/>
          <w:b w:val="0"/>
          <w:i w:val="0"/>
          <w:sz w:val="24"/>
          <w:szCs w:val="24"/>
        </w:rPr>
        <w:t xml:space="preserve"> </w:t>
      </w:r>
      <w:r w:rsidR="00C963D3" w:rsidRPr="00C274DD">
        <w:rPr>
          <w:rFonts w:ascii="Times New Roman" w:hAnsi="Times New Roman"/>
          <w:b w:val="0"/>
          <w:i w:val="0"/>
          <w:sz w:val="24"/>
          <w:szCs w:val="24"/>
        </w:rPr>
        <w:t>dohody</w:t>
      </w:r>
      <w:r w:rsidR="00F60A12">
        <w:rPr>
          <w:rFonts w:ascii="Times New Roman" w:hAnsi="Times New Roman"/>
          <w:b w:val="0"/>
          <w:i w:val="0"/>
          <w:sz w:val="24"/>
          <w:szCs w:val="24"/>
          <w:lang w:val="cs-CZ"/>
        </w:rPr>
        <w:t xml:space="preserve"> a/nebo dílčí smlouvy</w:t>
      </w:r>
      <w:r w:rsidR="00C963D3" w:rsidRPr="003B4351">
        <w:rPr>
          <w:rFonts w:ascii="Times New Roman" w:hAnsi="Times New Roman"/>
          <w:b w:val="0"/>
          <w:i w:val="0"/>
          <w:sz w:val="24"/>
          <w:szCs w:val="24"/>
        </w:rPr>
        <w:t xml:space="preserve"> </w:t>
      </w:r>
      <w:r w:rsidRPr="003B4351">
        <w:rPr>
          <w:rFonts w:ascii="Times New Roman" w:hAnsi="Times New Roman"/>
          <w:b w:val="0"/>
          <w:i w:val="0"/>
          <w:sz w:val="24"/>
          <w:szCs w:val="24"/>
        </w:rPr>
        <w:t>nebo který s n</w:t>
      </w:r>
      <w:r w:rsidR="00F60A12">
        <w:rPr>
          <w:rFonts w:ascii="Times New Roman" w:hAnsi="Times New Roman"/>
          <w:b w:val="0"/>
          <w:i w:val="0"/>
          <w:sz w:val="24"/>
          <w:szCs w:val="24"/>
          <w:lang w:val="cs-CZ"/>
        </w:rPr>
        <w:t>imi</w:t>
      </w:r>
      <w:r w:rsidRPr="003B4351">
        <w:rPr>
          <w:rFonts w:ascii="Times New Roman" w:hAnsi="Times New Roman"/>
          <w:b w:val="0"/>
          <w:i w:val="0"/>
          <w:sz w:val="24"/>
          <w:szCs w:val="24"/>
        </w:rPr>
        <w:t xml:space="preserve"> souvisí, se </w:t>
      </w:r>
      <w:r w:rsidR="00F60A12">
        <w:rPr>
          <w:rFonts w:ascii="Times New Roman" w:hAnsi="Times New Roman"/>
          <w:b w:val="0"/>
          <w:i w:val="0"/>
          <w:sz w:val="24"/>
          <w:szCs w:val="24"/>
          <w:lang w:val="cs-CZ"/>
        </w:rPr>
        <w:t>S</w:t>
      </w:r>
      <w:r w:rsidR="00F60A12" w:rsidRPr="003B4351">
        <w:rPr>
          <w:rFonts w:ascii="Times New Roman" w:hAnsi="Times New Roman"/>
          <w:b w:val="0"/>
          <w:i w:val="0"/>
          <w:sz w:val="24"/>
          <w:szCs w:val="24"/>
        </w:rPr>
        <w:t xml:space="preserve">mluvní </w:t>
      </w:r>
      <w:r w:rsidRPr="003B4351">
        <w:rPr>
          <w:rFonts w:ascii="Times New Roman" w:hAnsi="Times New Roman"/>
          <w:b w:val="0"/>
          <w:i w:val="0"/>
          <w:sz w:val="24"/>
          <w:szCs w:val="24"/>
        </w:rPr>
        <w:t xml:space="preserve">strany zavazují řešit přednostně smírnou cestou pokud možno do </w:t>
      </w:r>
      <w:r w:rsidR="00C963D3" w:rsidRPr="00C274DD">
        <w:rPr>
          <w:rFonts w:ascii="Times New Roman" w:hAnsi="Times New Roman"/>
          <w:b w:val="0"/>
          <w:i w:val="0"/>
          <w:sz w:val="24"/>
          <w:szCs w:val="24"/>
        </w:rPr>
        <w:t>třiceti</w:t>
      </w:r>
      <w:r w:rsidR="008D1A53" w:rsidRPr="003B4351">
        <w:rPr>
          <w:rFonts w:ascii="Times New Roman" w:hAnsi="Times New Roman"/>
          <w:b w:val="0"/>
          <w:i w:val="0"/>
          <w:sz w:val="24"/>
          <w:szCs w:val="24"/>
        </w:rPr>
        <w:t xml:space="preserve"> (</w:t>
      </w:r>
      <w:r w:rsidR="00C963D3" w:rsidRPr="00C274DD">
        <w:rPr>
          <w:rFonts w:ascii="Times New Roman" w:hAnsi="Times New Roman"/>
          <w:b w:val="0"/>
          <w:i w:val="0"/>
          <w:sz w:val="24"/>
          <w:szCs w:val="24"/>
        </w:rPr>
        <w:t>30</w:t>
      </w:r>
      <w:r w:rsidRPr="003B4351">
        <w:rPr>
          <w:rFonts w:ascii="Times New Roman" w:hAnsi="Times New Roman"/>
          <w:b w:val="0"/>
          <w:i w:val="0"/>
          <w:sz w:val="24"/>
          <w:szCs w:val="24"/>
        </w:rPr>
        <w:t xml:space="preserve">) dní ode dne, kdy o sporu jedna </w:t>
      </w:r>
      <w:r w:rsidR="00F60A12">
        <w:rPr>
          <w:rFonts w:ascii="Times New Roman" w:hAnsi="Times New Roman"/>
          <w:b w:val="0"/>
          <w:i w:val="0"/>
          <w:sz w:val="24"/>
          <w:szCs w:val="24"/>
          <w:lang w:val="cs-CZ"/>
        </w:rPr>
        <w:t>S</w:t>
      </w:r>
      <w:r w:rsidR="00F60A12" w:rsidRPr="003B4351">
        <w:rPr>
          <w:rFonts w:ascii="Times New Roman" w:hAnsi="Times New Roman"/>
          <w:b w:val="0"/>
          <w:i w:val="0"/>
          <w:sz w:val="24"/>
          <w:szCs w:val="24"/>
        </w:rPr>
        <w:t xml:space="preserve">mluvní </w:t>
      </w:r>
      <w:r w:rsidRPr="003B4351">
        <w:rPr>
          <w:rFonts w:ascii="Times New Roman" w:hAnsi="Times New Roman"/>
          <w:b w:val="0"/>
          <w:i w:val="0"/>
          <w:sz w:val="24"/>
          <w:szCs w:val="24"/>
        </w:rPr>
        <w:t>strana uvědomí</w:t>
      </w:r>
      <w:r w:rsidR="00FB3250" w:rsidRPr="003B4351">
        <w:rPr>
          <w:rFonts w:ascii="Times New Roman" w:hAnsi="Times New Roman"/>
          <w:b w:val="0"/>
          <w:i w:val="0"/>
          <w:sz w:val="24"/>
          <w:szCs w:val="24"/>
        </w:rPr>
        <w:t xml:space="preserve"> druhou</w:t>
      </w:r>
      <w:r w:rsidRPr="003B4351">
        <w:rPr>
          <w:rFonts w:ascii="Times New Roman" w:hAnsi="Times New Roman"/>
          <w:b w:val="0"/>
          <w:i w:val="0"/>
          <w:sz w:val="24"/>
          <w:szCs w:val="24"/>
        </w:rPr>
        <w:t xml:space="preserve"> </w:t>
      </w:r>
      <w:r w:rsidR="00F60A12">
        <w:rPr>
          <w:rFonts w:ascii="Times New Roman" w:hAnsi="Times New Roman"/>
          <w:b w:val="0"/>
          <w:i w:val="0"/>
          <w:sz w:val="24"/>
          <w:szCs w:val="24"/>
          <w:lang w:val="cs-CZ"/>
        </w:rPr>
        <w:t>S</w:t>
      </w:r>
      <w:r w:rsidR="00F60A12" w:rsidRPr="003B4351">
        <w:rPr>
          <w:rFonts w:ascii="Times New Roman" w:hAnsi="Times New Roman"/>
          <w:b w:val="0"/>
          <w:i w:val="0"/>
          <w:sz w:val="24"/>
          <w:szCs w:val="24"/>
        </w:rPr>
        <w:t xml:space="preserve">mluvní </w:t>
      </w:r>
      <w:r w:rsidRPr="003B4351">
        <w:rPr>
          <w:rFonts w:ascii="Times New Roman" w:hAnsi="Times New Roman"/>
          <w:b w:val="0"/>
          <w:i w:val="0"/>
          <w:sz w:val="24"/>
          <w:szCs w:val="24"/>
        </w:rPr>
        <w:t xml:space="preserve">stranu. </w:t>
      </w:r>
      <w:r w:rsidR="00507CFC" w:rsidRPr="003B4351">
        <w:rPr>
          <w:rFonts w:ascii="Times New Roman" w:hAnsi="Times New Roman"/>
          <w:b w:val="0"/>
          <w:i w:val="0"/>
          <w:sz w:val="24"/>
          <w:szCs w:val="24"/>
        </w:rPr>
        <w:t>J</w:t>
      </w:r>
      <w:r w:rsidRPr="003B4351">
        <w:rPr>
          <w:rFonts w:ascii="Times New Roman" w:hAnsi="Times New Roman"/>
          <w:b w:val="0"/>
          <w:i w:val="0"/>
          <w:sz w:val="24"/>
          <w:szCs w:val="24"/>
        </w:rPr>
        <w:t xml:space="preserve">inak je pro řešení sporů z této </w:t>
      </w:r>
      <w:r w:rsidR="00D2617E" w:rsidRPr="003B4351">
        <w:rPr>
          <w:rFonts w:ascii="Times New Roman" w:hAnsi="Times New Roman"/>
          <w:b w:val="0"/>
          <w:i w:val="0"/>
          <w:sz w:val="24"/>
          <w:szCs w:val="24"/>
        </w:rPr>
        <w:t xml:space="preserve">rámcové </w:t>
      </w:r>
      <w:r w:rsidR="00C963D3" w:rsidRPr="00C274DD">
        <w:rPr>
          <w:rFonts w:ascii="Times New Roman" w:hAnsi="Times New Roman"/>
          <w:b w:val="0"/>
          <w:i w:val="0"/>
          <w:sz w:val="24"/>
          <w:szCs w:val="24"/>
        </w:rPr>
        <w:t>dohody</w:t>
      </w:r>
      <w:r w:rsidR="00A25BB1">
        <w:rPr>
          <w:rFonts w:ascii="Times New Roman" w:hAnsi="Times New Roman"/>
          <w:b w:val="0"/>
          <w:i w:val="0"/>
          <w:sz w:val="24"/>
          <w:szCs w:val="24"/>
          <w:lang w:val="cs-CZ"/>
        </w:rPr>
        <w:t xml:space="preserve"> a/nebo dílčí smlouvy</w:t>
      </w:r>
      <w:r w:rsidR="00C963D3" w:rsidRPr="003B4351">
        <w:rPr>
          <w:rFonts w:ascii="Times New Roman" w:hAnsi="Times New Roman"/>
          <w:b w:val="0"/>
          <w:i w:val="0"/>
          <w:sz w:val="24"/>
          <w:szCs w:val="24"/>
        </w:rPr>
        <w:t xml:space="preserve"> </w:t>
      </w:r>
      <w:r w:rsidRPr="003B4351">
        <w:rPr>
          <w:rFonts w:ascii="Times New Roman" w:hAnsi="Times New Roman"/>
          <w:b w:val="0"/>
          <w:i w:val="0"/>
          <w:sz w:val="24"/>
          <w:szCs w:val="24"/>
        </w:rPr>
        <w:t xml:space="preserve">příslušný obecný soud </w:t>
      </w:r>
      <w:r w:rsidR="00A25BB1">
        <w:rPr>
          <w:rFonts w:ascii="Times New Roman" w:hAnsi="Times New Roman"/>
          <w:b w:val="0"/>
          <w:i w:val="0"/>
          <w:sz w:val="24"/>
          <w:szCs w:val="24"/>
          <w:lang w:val="cs-CZ"/>
        </w:rPr>
        <w:t>O</w:t>
      </w:r>
      <w:proofErr w:type="spellStart"/>
      <w:r w:rsidR="00465CD0" w:rsidRPr="003B4351">
        <w:rPr>
          <w:rFonts w:ascii="Times New Roman" w:hAnsi="Times New Roman"/>
          <w:b w:val="0"/>
          <w:i w:val="0"/>
          <w:sz w:val="24"/>
          <w:szCs w:val="24"/>
        </w:rPr>
        <w:t>bjednatele</w:t>
      </w:r>
      <w:proofErr w:type="spellEnd"/>
      <w:r w:rsidRPr="003B4351">
        <w:rPr>
          <w:rFonts w:ascii="Times New Roman" w:hAnsi="Times New Roman"/>
          <w:b w:val="0"/>
          <w:i w:val="0"/>
          <w:sz w:val="24"/>
          <w:szCs w:val="24"/>
        </w:rPr>
        <w:t>.</w:t>
      </w:r>
    </w:p>
    <w:p w14:paraId="2FFF9EF5" w14:textId="77777777" w:rsidR="00616D10" w:rsidRPr="00447B32" w:rsidRDefault="00616D10"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764545">
        <w:rPr>
          <w:rFonts w:ascii="Times New Roman" w:hAnsi="Times New Roman"/>
          <w:b w:val="0"/>
          <w:i w:val="0"/>
          <w:sz w:val="24"/>
          <w:szCs w:val="24"/>
        </w:rPr>
        <w:t>Objednatel pro účely plnění rámcové dohody uzavřené s</w:t>
      </w:r>
      <w:r w:rsidR="004C53E7" w:rsidRPr="00C274DD">
        <w:rPr>
          <w:rFonts w:ascii="Times New Roman" w:hAnsi="Times New Roman"/>
          <w:b w:val="0"/>
          <w:i w:val="0"/>
          <w:sz w:val="24"/>
          <w:szCs w:val="24"/>
        </w:rPr>
        <w:t xml:space="preserve">e </w:t>
      </w:r>
      <w:r w:rsidR="00BE4D00">
        <w:rPr>
          <w:rFonts w:ascii="Times New Roman" w:hAnsi="Times New Roman"/>
          <w:b w:val="0"/>
          <w:i w:val="0"/>
          <w:sz w:val="24"/>
          <w:szCs w:val="24"/>
          <w:lang w:val="cs-CZ"/>
        </w:rPr>
        <w:t>Z</w:t>
      </w:r>
      <w:r w:rsidR="00BE4D00" w:rsidRPr="00C274DD">
        <w:rPr>
          <w:rFonts w:ascii="Times New Roman" w:hAnsi="Times New Roman"/>
          <w:b w:val="0"/>
          <w:i w:val="0"/>
          <w:sz w:val="24"/>
          <w:szCs w:val="24"/>
        </w:rPr>
        <w:t>hotovitelem</w:t>
      </w:r>
      <w:r w:rsidRPr="00764545">
        <w:rPr>
          <w:rFonts w:ascii="Times New Roman" w:hAnsi="Times New Roman"/>
          <w:b w:val="0"/>
          <w:i w:val="0"/>
          <w:sz w:val="24"/>
          <w:szCs w:val="24"/>
        </w:rPr>
        <w:t xml:space="preserve">,  případně pro účely ochrany oprávněných zájmů </w:t>
      </w:r>
      <w:r w:rsidR="00751648">
        <w:rPr>
          <w:rFonts w:ascii="Times New Roman" w:hAnsi="Times New Roman"/>
          <w:b w:val="0"/>
          <w:i w:val="0"/>
          <w:sz w:val="24"/>
          <w:szCs w:val="24"/>
          <w:lang w:val="cs-CZ"/>
        </w:rPr>
        <w:t xml:space="preserve"> </w:t>
      </w:r>
      <w:r w:rsidR="00BE4D00">
        <w:rPr>
          <w:rFonts w:ascii="Times New Roman" w:hAnsi="Times New Roman"/>
          <w:b w:val="0"/>
          <w:i w:val="0"/>
          <w:sz w:val="24"/>
          <w:szCs w:val="24"/>
          <w:lang w:val="cs-CZ"/>
        </w:rPr>
        <w:t>O</w:t>
      </w:r>
      <w:proofErr w:type="spellStart"/>
      <w:r w:rsidR="00BE4D00" w:rsidRPr="00C274DD">
        <w:rPr>
          <w:rFonts w:ascii="Times New Roman" w:hAnsi="Times New Roman"/>
          <w:b w:val="0"/>
          <w:i w:val="0"/>
          <w:sz w:val="24"/>
          <w:szCs w:val="24"/>
        </w:rPr>
        <w:t>bjednatele</w:t>
      </w:r>
      <w:proofErr w:type="spellEnd"/>
      <w:r w:rsidR="006F2685" w:rsidRPr="00C274DD">
        <w:rPr>
          <w:rFonts w:ascii="Times New Roman" w:hAnsi="Times New Roman"/>
          <w:b w:val="0"/>
          <w:i w:val="0"/>
          <w:sz w:val="24"/>
          <w:szCs w:val="24"/>
        </w:rPr>
        <w:t>,</w:t>
      </w:r>
      <w:r w:rsidRPr="00764545">
        <w:rPr>
          <w:rFonts w:ascii="Times New Roman" w:hAnsi="Times New Roman"/>
          <w:b w:val="0"/>
          <w:i w:val="0"/>
          <w:sz w:val="24"/>
          <w:szCs w:val="24"/>
        </w:rPr>
        <w:t xml:space="preserve"> zpracovává osobní údaje </w:t>
      </w:r>
      <w:r w:rsidR="00BE4D00">
        <w:rPr>
          <w:rFonts w:ascii="Times New Roman" w:hAnsi="Times New Roman"/>
          <w:b w:val="0"/>
          <w:i w:val="0"/>
          <w:sz w:val="24"/>
          <w:szCs w:val="24"/>
          <w:lang w:val="cs-CZ"/>
        </w:rPr>
        <w:t>Z</w:t>
      </w:r>
      <w:r w:rsidR="00BE4D00" w:rsidRPr="00C274DD">
        <w:rPr>
          <w:rFonts w:ascii="Times New Roman" w:hAnsi="Times New Roman"/>
          <w:b w:val="0"/>
          <w:i w:val="0"/>
          <w:sz w:val="24"/>
          <w:szCs w:val="24"/>
        </w:rPr>
        <w:t>hotovitele</w:t>
      </w:r>
      <w:r w:rsidRPr="00764545">
        <w:rPr>
          <w:rFonts w:ascii="Times New Roman" w:hAnsi="Times New Roman"/>
          <w:b w:val="0"/>
          <w:i w:val="0"/>
          <w:sz w:val="24"/>
          <w:szCs w:val="24"/>
        </w:rPr>
        <w:t xml:space="preserve">, je-li tento fyzickou osobou, případně jeho zástupců/zaměstnanců. Bližší informace o tomto zpracování včetně práv </w:t>
      </w:r>
      <w:r w:rsidR="00BE4D00">
        <w:rPr>
          <w:rFonts w:ascii="Times New Roman" w:hAnsi="Times New Roman"/>
          <w:b w:val="0"/>
          <w:i w:val="0"/>
          <w:sz w:val="24"/>
          <w:szCs w:val="24"/>
          <w:lang w:val="cs-CZ"/>
        </w:rPr>
        <w:t>Z</w:t>
      </w:r>
      <w:r w:rsidR="00BE4D00" w:rsidRPr="00C274DD">
        <w:rPr>
          <w:rFonts w:ascii="Times New Roman" w:hAnsi="Times New Roman"/>
          <w:b w:val="0"/>
          <w:i w:val="0"/>
          <w:sz w:val="24"/>
          <w:szCs w:val="24"/>
        </w:rPr>
        <w:t>hotovitele</w:t>
      </w:r>
      <w:r w:rsidR="00BE4D00" w:rsidRPr="00764545">
        <w:rPr>
          <w:rFonts w:ascii="Times New Roman" w:hAnsi="Times New Roman"/>
          <w:b w:val="0"/>
          <w:i w:val="0"/>
          <w:sz w:val="24"/>
          <w:szCs w:val="24"/>
        </w:rPr>
        <w:t xml:space="preserve"> </w:t>
      </w:r>
      <w:r w:rsidRPr="00764545">
        <w:rPr>
          <w:rFonts w:ascii="Times New Roman" w:hAnsi="Times New Roman"/>
          <w:b w:val="0"/>
          <w:i w:val="0"/>
          <w:sz w:val="24"/>
          <w:szCs w:val="24"/>
        </w:rPr>
        <w:t xml:space="preserve">jako subjektu údajů jsou uveřejněny na </w:t>
      </w:r>
      <w:hyperlink r:id="rId11" w:history="1">
        <w:r w:rsidR="00F60A12" w:rsidRPr="00A63F87">
          <w:rPr>
            <w:rStyle w:val="Hypertextovodkaz"/>
            <w:rFonts w:ascii="Times New Roman" w:hAnsi="Times New Roman"/>
            <w:b w:val="0"/>
            <w:i w:val="0"/>
            <w:sz w:val="24"/>
            <w:szCs w:val="24"/>
          </w:rPr>
          <w:t>www.ceproas.cz</w:t>
        </w:r>
      </w:hyperlink>
      <w:r w:rsidR="00F60A12">
        <w:rPr>
          <w:rFonts w:ascii="Times New Roman" w:hAnsi="Times New Roman"/>
          <w:b w:val="0"/>
          <w:i w:val="0"/>
          <w:sz w:val="24"/>
          <w:szCs w:val="24"/>
          <w:lang w:val="cs-CZ"/>
        </w:rPr>
        <w:t xml:space="preserve"> </w:t>
      </w:r>
      <w:r w:rsidRPr="00764545">
        <w:rPr>
          <w:rFonts w:ascii="Times New Roman" w:hAnsi="Times New Roman"/>
          <w:b w:val="0"/>
          <w:i w:val="0"/>
          <w:sz w:val="24"/>
          <w:szCs w:val="24"/>
        </w:rPr>
        <w:t xml:space="preserve"> v sekci Ochrana osobních údajů.</w:t>
      </w:r>
    </w:p>
    <w:p w14:paraId="7C81FBC9" w14:textId="77777777" w:rsidR="00751648" w:rsidRPr="00751648" w:rsidRDefault="00751648" w:rsidP="00751648">
      <w:pPr>
        <w:pStyle w:val="Nadpis2"/>
        <w:numPr>
          <w:ilvl w:val="1"/>
          <w:numId w:val="5"/>
        </w:numPr>
        <w:spacing w:before="120" w:after="240" w:line="276" w:lineRule="auto"/>
        <w:jc w:val="both"/>
        <w:rPr>
          <w:rFonts w:ascii="Times New Roman" w:hAnsi="Times New Roman"/>
          <w:b w:val="0"/>
          <w:i w:val="0"/>
          <w:sz w:val="24"/>
          <w:szCs w:val="24"/>
        </w:rPr>
      </w:pPr>
      <w:r w:rsidRPr="00751648">
        <w:rPr>
          <w:rFonts w:ascii="Times New Roman" w:hAnsi="Times New Roman"/>
          <w:b w:val="0"/>
          <w:i w:val="0"/>
          <w:sz w:val="24"/>
          <w:szCs w:val="24"/>
        </w:rPr>
        <w:t xml:space="preserve">Smluvní strany si dále sjednaly, že obsah </w:t>
      </w:r>
      <w:r>
        <w:rPr>
          <w:rFonts w:ascii="Times New Roman" w:hAnsi="Times New Roman"/>
          <w:b w:val="0"/>
          <w:i w:val="0"/>
          <w:sz w:val="24"/>
          <w:szCs w:val="24"/>
          <w:lang w:val="cs-CZ"/>
        </w:rPr>
        <w:t>s</w:t>
      </w:r>
      <w:proofErr w:type="spellStart"/>
      <w:r w:rsidRPr="00751648">
        <w:rPr>
          <w:rFonts w:ascii="Times New Roman" w:hAnsi="Times New Roman"/>
          <w:b w:val="0"/>
          <w:i w:val="0"/>
          <w:sz w:val="24"/>
          <w:szCs w:val="24"/>
        </w:rPr>
        <w:t>mlouvy</w:t>
      </w:r>
      <w:proofErr w:type="spellEnd"/>
      <w:r>
        <w:rPr>
          <w:rFonts w:ascii="Times New Roman" w:hAnsi="Times New Roman"/>
          <w:b w:val="0"/>
          <w:i w:val="0"/>
          <w:sz w:val="24"/>
          <w:szCs w:val="24"/>
          <w:lang w:val="cs-CZ"/>
        </w:rPr>
        <w:t xml:space="preserve"> a dílčích smluv</w:t>
      </w:r>
      <w:r w:rsidRPr="00751648">
        <w:rPr>
          <w:rFonts w:ascii="Times New Roman" w:hAnsi="Times New Roman"/>
          <w:b w:val="0"/>
          <w:i w:val="0"/>
          <w:sz w:val="24"/>
          <w:szCs w:val="24"/>
        </w:rPr>
        <w:t xml:space="preserve"> je dále určen ustanoveními Všeobecných obchodních podmínek (dále a výše jen „</w:t>
      </w:r>
      <w:r w:rsidRPr="002B107D">
        <w:rPr>
          <w:rFonts w:ascii="Times New Roman" w:hAnsi="Times New Roman"/>
          <w:i w:val="0"/>
          <w:sz w:val="24"/>
          <w:szCs w:val="24"/>
        </w:rPr>
        <w:t>VOP</w:t>
      </w:r>
      <w:r w:rsidRPr="00751648">
        <w:rPr>
          <w:rFonts w:ascii="Times New Roman" w:hAnsi="Times New Roman"/>
          <w:b w:val="0"/>
          <w:i w:val="0"/>
          <w:sz w:val="24"/>
          <w:szCs w:val="24"/>
        </w:rPr>
        <w:t xml:space="preserve">“). V případě rozdílu mezi ustanovením ve VOP a ustanoveními v této </w:t>
      </w:r>
      <w:r>
        <w:rPr>
          <w:rFonts w:ascii="Times New Roman" w:hAnsi="Times New Roman"/>
          <w:b w:val="0"/>
          <w:i w:val="0"/>
          <w:sz w:val="24"/>
          <w:szCs w:val="24"/>
          <w:lang w:val="cs-CZ"/>
        </w:rPr>
        <w:t>s</w:t>
      </w:r>
      <w:proofErr w:type="spellStart"/>
      <w:r w:rsidRPr="00751648">
        <w:rPr>
          <w:rFonts w:ascii="Times New Roman" w:hAnsi="Times New Roman"/>
          <w:b w:val="0"/>
          <w:i w:val="0"/>
          <w:sz w:val="24"/>
          <w:szCs w:val="24"/>
        </w:rPr>
        <w:t>mlouvě</w:t>
      </w:r>
      <w:proofErr w:type="spellEnd"/>
      <w:r w:rsidRPr="00751648">
        <w:rPr>
          <w:rFonts w:ascii="Times New Roman" w:hAnsi="Times New Roman"/>
          <w:b w:val="0"/>
          <w:i w:val="0"/>
          <w:sz w:val="24"/>
          <w:szCs w:val="24"/>
        </w:rPr>
        <w:t xml:space="preserve">, mají přednost ustanovení v této </w:t>
      </w:r>
      <w:r>
        <w:rPr>
          <w:rFonts w:ascii="Times New Roman" w:hAnsi="Times New Roman"/>
          <w:b w:val="0"/>
          <w:i w:val="0"/>
          <w:sz w:val="24"/>
          <w:szCs w:val="24"/>
          <w:lang w:val="cs-CZ"/>
        </w:rPr>
        <w:t>s</w:t>
      </w:r>
      <w:proofErr w:type="spellStart"/>
      <w:r w:rsidRPr="00751648">
        <w:rPr>
          <w:rFonts w:ascii="Times New Roman" w:hAnsi="Times New Roman"/>
          <w:b w:val="0"/>
          <w:i w:val="0"/>
          <w:sz w:val="24"/>
          <w:szCs w:val="24"/>
        </w:rPr>
        <w:t>mlouvě</w:t>
      </w:r>
      <w:proofErr w:type="spellEnd"/>
      <w:r w:rsidRPr="00751648">
        <w:rPr>
          <w:rFonts w:ascii="Times New Roman" w:hAnsi="Times New Roman"/>
          <w:b w:val="0"/>
          <w:i w:val="0"/>
          <w:sz w:val="24"/>
          <w:szCs w:val="24"/>
        </w:rPr>
        <w:t xml:space="preserve">. Je-li ve </w:t>
      </w:r>
      <w:r>
        <w:rPr>
          <w:rFonts w:ascii="Times New Roman" w:hAnsi="Times New Roman"/>
          <w:b w:val="0"/>
          <w:i w:val="0"/>
          <w:sz w:val="24"/>
          <w:szCs w:val="24"/>
          <w:lang w:val="cs-CZ"/>
        </w:rPr>
        <w:t>s</w:t>
      </w:r>
      <w:proofErr w:type="spellStart"/>
      <w:r w:rsidRPr="00751648">
        <w:rPr>
          <w:rFonts w:ascii="Times New Roman" w:hAnsi="Times New Roman"/>
          <w:b w:val="0"/>
          <w:i w:val="0"/>
          <w:sz w:val="24"/>
          <w:szCs w:val="24"/>
        </w:rPr>
        <w:t>mlouvě</w:t>
      </w:r>
      <w:proofErr w:type="spellEnd"/>
      <w:r w:rsidRPr="00751648">
        <w:rPr>
          <w:rFonts w:ascii="Times New Roman" w:hAnsi="Times New Roman"/>
          <w:b w:val="0"/>
          <w:i w:val="0"/>
          <w:sz w:val="24"/>
          <w:szCs w:val="24"/>
        </w:rPr>
        <w:t xml:space="preserve"> některý výraz uveden s počátečním velkým písmenem a není-li jeho význam definován ve </w:t>
      </w:r>
      <w:r>
        <w:rPr>
          <w:rFonts w:ascii="Times New Roman" w:hAnsi="Times New Roman"/>
          <w:b w:val="0"/>
          <w:i w:val="0"/>
          <w:sz w:val="24"/>
          <w:szCs w:val="24"/>
          <w:lang w:val="cs-CZ"/>
        </w:rPr>
        <w:t>s</w:t>
      </w:r>
      <w:proofErr w:type="spellStart"/>
      <w:r w:rsidRPr="00751648">
        <w:rPr>
          <w:rFonts w:ascii="Times New Roman" w:hAnsi="Times New Roman"/>
          <w:b w:val="0"/>
          <w:i w:val="0"/>
          <w:sz w:val="24"/>
          <w:szCs w:val="24"/>
        </w:rPr>
        <w:t>mlouvě</w:t>
      </w:r>
      <w:proofErr w:type="spellEnd"/>
      <w:r w:rsidRPr="00751648">
        <w:rPr>
          <w:rFonts w:ascii="Times New Roman" w:hAnsi="Times New Roman"/>
          <w:b w:val="0"/>
          <w:i w:val="0"/>
          <w:sz w:val="24"/>
          <w:szCs w:val="24"/>
        </w:rPr>
        <w:t xml:space="preserve">, má význam uvedený ve VOP a/nebo v dokumentech, na které </w:t>
      </w:r>
      <w:r>
        <w:rPr>
          <w:rFonts w:ascii="Times New Roman" w:hAnsi="Times New Roman"/>
          <w:b w:val="0"/>
          <w:i w:val="0"/>
          <w:sz w:val="24"/>
          <w:szCs w:val="24"/>
          <w:lang w:val="cs-CZ"/>
        </w:rPr>
        <w:t>s</w:t>
      </w:r>
      <w:proofErr w:type="spellStart"/>
      <w:r w:rsidRPr="00751648">
        <w:rPr>
          <w:rFonts w:ascii="Times New Roman" w:hAnsi="Times New Roman"/>
          <w:b w:val="0"/>
          <w:i w:val="0"/>
          <w:sz w:val="24"/>
          <w:szCs w:val="24"/>
        </w:rPr>
        <w:t>mlouva</w:t>
      </w:r>
      <w:proofErr w:type="spellEnd"/>
      <w:r w:rsidRPr="00751648">
        <w:rPr>
          <w:rFonts w:ascii="Times New Roman" w:hAnsi="Times New Roman"/>
          <w:b w:val="0"/>
          <w:i w:val="0"/>
          <w:sz w:val="24"/>
          <w:szCs w:val="24"/>
        </w:rPr>
        <w:t xml:space="preserve"> odkazuje. Smluvní strany prohlašují, že se s VOP seznámily a prohlašují, že VOP se neodchylují od obvyklých podmínek ujednávaných v obdobných případech při zohlednění všech relevantních hledisek týkajících se </w:t>
      </w:r>
      <w:r w:rsidR="009B26D2">
        <w:rPr>
          <w:rFonts w:ascii="Times New Roman" w:hAnsi="Times New Roman"/>
          <w:b w:val="0"/>
          <w:i w:val="0"/>
          <w:sz w:val="24"/>
          <w:szCs w:val="24"/>
          <w:lang w:val="cs-CZ"/>
        </w:rPr>
        <w:t>s</w:t>
      </w:r>
      <w:proofErr w:type="spellStart"/>
      <w:r w:rsidRPr="00751648">
        <w:rPr>
          <w:rFonts w:ascii="Times New Roman" w:hAnsi="Times New Roman"/>
          <w:b w:val="0"/>
          <w:i w:val="0"/>
          <w:sz w:val="24"/>
          <w:szCs w:val="24"/>
        </w:rPr>
        <w:t>mlouvy</w:t>
      </w:r>
      <w:proofErr w:type="spellEnd"/>
      <w:r w:rsidRPr="00751648">
        <w:rPr>
          <w:rFonts w:ascii="Times New Roman" w:hAnsi="Times New Roman"/>
          <w:b w:val="0"/>
          <w:i w:val="0"/>
          <w:sz w:val="24"/>
          <w:szCs w:val="24"/>
        </w:rPr>
        <w:t xml:space="preserve"> a sjednaného předmětu plnění.</w:t>
      </w:r>
    </w:p>
    <w:p w14:paraId="21A5459B" w14:textId="77777777" w:rsidR="00751648" w:rsidRPr="00751648" w:rsidRDefault="00751648" w:rsidP="002B107D">
      <w:pPr>
        <w:pStyle w:val="Nadpis2"/>
        <w:numPr>
          <w:ilvl w:val="2"/>
          <w:numId w:val="5"/>
        </w:numPr>
        <w:spacing w:before="120" w:after="240" w:line="276" w:lineRule="auto"/>
        <w:jc w:val="both"/>
        <w:rPr>
          <w:rFonts w:ascii="Times New Roman" w:hAnsi="Times New Roman"/>
          <w:b w:val="0"/>
          <w:i w:val="0"/>
          <w:sz w:val="24"/>
          <w:szCs w:val="24"/>
        </w:rPr>
      </w:pPr>
      <w:r w:rsidRPr="00751648">
        <w:rPr>
          <w:rFonts w:ascii="Times New Roman" w:hAnsi="Times New Roman"/>
          <w:b w:val="0"/>
          <w:i w:val="0"/>
          <w:sz w:val="24"/>
          <w:szCs w:val="24"/>
        </w:rPr>
        <w:t xml:space="preserve">VOP jsou uveřejněna na adrese  </w:t>
      </w:r>
      <w:hyperlink r:id="rId12" w:history="1">
        <w:r w:rsidR="00A25BB1" w:rsidRPr="007B61BD">
          <w:rPr>
            <w:rStyle w:val="Hypertextovodkaz"/>
            <w:rFonts w:ascii="Times New Roman" w:hAnsi="Times New Roman"/>
            <w:b w:val="0"/>
            <w:i w:val="0"/>
            <w:sz w:val="24"/>
            <w:szCs w:val="24"/>
          </w:rPr>
          <w:t>https://www.ceproas.cz/pub</w:t>
        </w:r>
        <w:r w:rsidR="00A25BB1" w:rsidRPr="007B61BD">
          <w:rPr>
            <w:rStyle w:val="Hypertextovodkaz"/>
            <w:rFonts w:ascii="Times New Roman" w:hAnsi="Times New Roman"/>
            <w:b w:val="0"/>
            <w:i w:val="0"/>
            <w:sz w:val="24"/>
            <w:szCs w:val="24"/>
          </w:rPr>
          <w:t>l</w:t>
        </w:r>
        <w:r w:rsidR="00A25BB1" w:rsidRPr="007B61BD">
          <w:rPr>
            <w:rStyle w:val="Hypertextovodkaz"/>
            <w:rFonts w:ascii="Times New Roman" w:hAnsi="Times New Roman"/>
            <w:b w:val="0"/>
            <w:i w:val="0"/>
            <w:sz w:val="24"/>
            <w:szCs w:val="24"/>
          </w:rPr>
          <w:t>ic/files/userfiles/V%C3%BDb%C4%9Brov%C3%A1%20%C5%99%C3%ADzen%C3%AD/VOP-V-2013-12-06.pdf</w:t>
        </w:r>
      </w:hyperlink>
      <w:r w:rsidR="00A25BB1">
        <w:rPr>
          <w:rFonts w:ascii="Times New Roman" w:hAnsi="Times New Roman"/>
          <w:b w:val="0"/>
          <w:i w:val="0"/>
          <w:sz w:val="24"/>
          <w:szCs w:val="24"/>
          <w:lang w:val="cs-CZ"/>
        </w:rPr>
        <w:t xml:space="preserve"> </w:t>
      </w:r>
      <w:r w:rsidRPr="00751648">
        <w:rPr>
          <w:rFonts w:ascii="Times New Roman" w:hAnsi="Times New Roman"/>
          <w:b w:val="0"/>
          <w:i w:val="0"/>
          <w:sz w:val="24"/>
          <w:szCs w:val="24"/>
        </w:rPr>
        <w:t xml:space="preserve">     </w:t>
      </w:r>
    </w:p>
    <w:p w14:paraId="5C6C2140" w14:textId="77777777" w:rsidR="005B2178" w:rsidRPr="003B4351" w:rsidRDefault="005B217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V případě, že některé ustanovení této </w:t>
      </w:r>
      <w:r w:rsidR="00D2617E" w:rsidRPr="003B4351">
        <w:rPr>
          <w:rFonts w:ascii="Times New Roman" w:hAnsi="Times New Roman"/>
          <w:b w:val="0"/>
          <w:i w:val="0"/>
          <w:sz w:val="24"/>
          <w:szCs w:val="24"/>
        </w:rPr>
        <w:t xml:space="preserve">rámcové </w:t>
      </w:r>
      <w:r w:rsidR="004F1F48" w:rsidRPr="00C274DD">
        <w:rPr>
          <w:rFonts w:ascii="Times New Roman" w:hAnsi="Times New Roman"/>
          <w:b w:val="0"/>
          <w:i w:val="0"/>
          <w:sz w:val="24"/>
          <w:szCs w:val="24"/>
        </w:rPr>
        <w:t>dohody</w:t>
      </w:r>
      <w:r w:rsidR="00751648">
        <w:rPr>
          <w:rFonts w:ascii="Times New Roman" w:hAnsi="Times New Roman"/>
          <w:b w:val="0"/>
          <w:i w:val="0"/>
          <w:sz w:val="24"/>
          <w:szCs w:val="24"/>
          <w:lang w:val="cs-CZ"/>
        </w:rPr>
        <w:t xml:space="preserve"> a/nebo dílčí smlouvy</w:t>
      </w:r>
      <w:r w:rsidR="004F1F48" w:rsidRPr="003B4351">
        <w:rPr>
          <w:rFonts w:ascii="Times New Roman" w:hAnsi="Times New Roman"/>
          <w:b w:val="0"/>
          <w:i w:val="0"/>
          <w:sz w:val="24"/>
          <w:szCs w:val="24"/>
        </w:rPr>
        <w:t xml:space="preserve"> </w:t>
      </w:r>
      <w:r w:rsidRPr="003B4351">
        <w:rPr>
          <w:rFonts w:ascii="Times New Roman" w:hAnsi="Times New Roman"/>
          <w:b w:val="0"/>
          <w:i w:val="0"/>
          <w:sz w:val="24"/>
          <w:szCs w:val="24"/>
        </w:rPr>
        <w:t>je</w:t>
      </w:r>
      <w:r w:rsidR="004B27C3" w:rsidRPr="003B4351">
        <w:rPr>
          <w:rFonts w:ascii="Times New Roman" w:hAnsi="Times New Roman"/>
          <w:b w:val="0"/>
          <w:i w:val="0"/>
          <w:sz w:val="24"/>
          <w:szCs w:val="24"/>
        </w:rPr>
        <w:t>,</w:t>
      </w:r>
      <w:r w:rsidRPr="003B4351">
        <w:rPr>
          <w:rFonts w:ascii="Times New Roman" w:hAnsi="Times New Roman"/>
          <w:b w:val="0"/>
          <w:i w:val="0"/>
          <w:sz w:val="24"/>
          <w:szCs w:val="24"/>
        </w:rPr>
        <w:t xml:space="preserve"> nebo se stane v budoucnu neplatným, neúčinným či nevymahatelným nebo bude-li takovým příslušným orgánem shledáno, zůstávají ostatní ustanovení této</w:t>
      </w:r>
      <w:r w:rsidR="00D2617E" w:rsidRPr="003B4351">
        <w:rPr>
          <w:rFonts w:ascii="Times New Roman" w:hAnsi="Times New Roman"/>
          <w:b w:val="0"/>
          <w:i w:val="0"/>
          <w:sz w:val="24"/>
          <w:szCs w:val="24"/>
        </w:rPr>
        <w:t xml:space="preserve"> rámcové </w:t>
      </w:r>
      <w:r w:rsidR="004F1F48" w:rsidRPr="00C274DD">
        <w:rPr>
          <w:rFonts w:ascii="Times New Roman" w:hAnsi="Times New Roman"/>
          <w:b w:val="0"/>
          <w:i w:val="0"/>
          <w:sz w:val="24"/>
          <w:szCs w:val="24"/>
        </w:rPr>
        <w:t>dohody</w:t>
      </w:r>
      <w:r w:rsidR="00751648">
        <w:rPr>
          <w:rFonts w:ascii="Times New Roman" w:hAnsi="Times New Roman"/>
          <w:b w:val="0"/>
          <w:i w:val="0"/>
          <w:sz w:val="24"/>
          <w:szCs w:val="24"/>
          <w:lang w:val="cs-CZ"/>
        </w:rPr>
        <w:t xml:space="preserve"> a/nebo dílčí smlouvy</w:t>
      </w:r>
      <w:r w:rsidR="004F1F48" w:rsidRPr="003B4351">
        <w:rPr>
          <w:rFonts w:ascii="Times New Roman" w:hAnsi="Times New Roman"/>
          <w:b w:val="0"/>
          <w:i w:val="0"/>
          <w:sz w:val="24"/>
          <w:szCs w:val="24"/>
        </w:rPr>
        <w:t xml:space="preserve"> </w:t>
      </w:r>
      <w:r w:rsidRPr="003B4351">
        <w:rPr>
          <w:rFonts w:ascii="Times New Roman" w:hAnsi="Times New Roman"/>
          <w:b w:val="0"/>
          <w:i w:val="0"/>
          <w:sz w:val="24"/>
          <w:szCs w:val="24"/>
        </w:rPr>
        <w:t xml:space="preserve">v platnosti a účinnosti, pokud z povahy takového ustanovení nebo z jeho obsahu anebo z okolností, za nichž bylo uzavřeno, nevyplývá, že je nelze oddělit od </w:t>
      </w:r>
      <w:r w:rsidR="00D2617E" w:rsidRPr="003B4351">
        <w:rPr>
          <w:rFonts w:ascii="Times New Roman" w:hAnsi="Times New Roman"/>
          <w:b w:val="0"/>
          <w:i w:val="0"/>
          <w:sz w:val="24"/>
          <w:szCs w:val="24"/>
        </w:rPr>
        <w:t xml:space="preserve">jejího </w:t>
      </w:r>
      <w:r w:rsidRPr="003B4351">
        <w:rPr>
          <w:rFonts w:ascii="Times New Roman" w:hAnsi="Times New Roman"/>
          <w:b w:val="0"/>
          <w:i w:val="0"/>
          <w:sz w:val="24"/>
          <w:szCs w:val="24"/>
        </w:rPr>
        <w:t>ostatního obsahu. Smluvní strany se</w:t>
      </w:r>
      <w:r w:rsidR="000E56B4" w:rsidRPr="003B4351">
        <w:rPr>
          <w:rFonts w:ascii="Times New Roman" w:hAnsi="Times New Roman"/>
          <w:b w:val="0"/>
          <w:i w:val="0"/>
          <w:sz w:val="24"/>
          <w:szCs w:val="24"/>
        </w:rPr>
        <w:t> </w:t>
      </w:r>
      <w:r w:rsidRPr="003B4351">
        <w:rPr>
          <w:rFonts w:ascii="Times New Roman" w:hAnsi="Times New Roman"/>
          <w:b w:val="0"/>
          <w:i w:val="0"/>
          <w:sz w:val="24"/>
          <w:szCs w:val="24"/>
        </w:rPr>
        <w:t xml:space="preserve">zavazují nahradit neplatné, neúčinné nebo nevymahatelné ustanovení této </w:t>
      </w:r>
      <w:r w:rsidR="00D2617E" w:rsidRPr="003B4351">
        <w:rPr>
          <w:rFonts w:ascii="Times New Roman" w:hAnsi="Times New Roman"/>
          <w:b w:val="0"/>
          <w:i w:val="0"/>
          <w:sz w:val="24"/>
          <w:szCs w:val="24"/>
        </w:rPr>
        <w:t xml:space="preserve">rámcové </w:t>
      </w:r>
      <w:r w:rsidR="002D198E" w:rsidRPr="00C274DD">
        <w:rPr>
          <w:rFonts w:ascii="Times New Roman" w:hAnsi="Times New Roman"/>
          <w:b w:val="0"/>
          <w:i w:val="0"/>
          <w:sz w:val="24"/>
          <w:szCs w:val="24"/>
        </w:rPr>
        <w:t>dohody</w:t>
      </w:r>
      <w:r w:rsidR="00751648">
        <w:rPr>
          <w:rFonts w:ascii="Times New Roman" w:hAnsi="Times New Roman"/>
          <w:b w:val="0"/>
          <w:i w:val="0"/>
          <w:sz w:val="24"/>
          <w:szCs w:val="24"/>
          <w:lang w:val="cs-CZ"/>
        </w:rPr>
        <w:t xml:space="preserve"> a/nebo dílčí smlouvy</w:t>
      </w:r>
      <w:r w:rsidR="002D198E" w:rsidRPr="003B4351">
        <w:rPr>
          <w:rFonts w:ascii="Times New Roman" w:hAnsi="Times New Roman"/>
          <w:b w:val="0"/>
          <w:i w:val="0"/>
          <w:sz w:val="24"/>
          <w:szCs w:val="24"/>
        </w:rPr>
        <w:t xml:space="preserve"> </w:t>
      </w:r>
      <w:r w:rsidRPr="003B4351">
        <w:rPr>
          <w:rFonts w:ascii="Times New Roman" w:hAnsi="Times New Roman"/>
          <w:b w:val="0"/>
          <w:i w:val="0"/>
          <w:sz w:val="24"/>
          <w:szCs w:val="24"/>
        </w:rPr>
        <w:t xml:space="preserve">ustanovením jiným, které svým obsahem a smyslem odpovídá nejlépe ustanovení původnímu a této </w:t>
      </w:r>
      <w:r w:rsidR="00D2617E" w:rsidRPr="003B4351">
        <w:rPr>
          <w:rFonts w:ascii="Times New Roman" w:hAnsi="Times New Roman"/>
          <w:b w:val="0"/>
          <w:i w:val="0"/>
          <w:sz w:val="24"/>
          <w:szCs w:val="24"/>
        </w:rPr>
        <w:t xml:space="preserve">rámcové </w:t>
      </w:r>
      <w:r w:rsidR="00471D17" w:rsidRPr="00C274DD">
        <w:rPr>
          <w:rFonts w:ascii="Times New Roman" w:hAnsi="Times New Roman"/>
          <w:b w:val="0"/>
          <w:i w:val="0"/>
          <w:sz w:val="24"/>
          <w:szCs w:val="24"/>
        </w:rPr>
        <w:t>dohodě</w:t>
      </w:r>
      <w:r w:rsidR="00751648">
        <w:rPr>
          <w:rFonts w:ascii="Times New Roman" w:hAnsi="Times New Roman"/>
          <w:b w:val="0"/>
          <w:i w:val="0"/>
          <w:sz w:val="24"/>
          <w:szCs w:val="24"/>
          <w:lang w:val="cs-CZ"/>
        </w:rPr>
        <w:t xml:space="preserve"> a/nebo dílčí smlouvy</w:t>
      </w:r>
      <w:r w:rsidR="00471D17" w:rsidRPr="003B4351">
        <w:rPr>
          <w:rFonts w:ascii="Times New Roman" w:hAnsi="Times New Roman"/>
          <w:b w:val="0"/>
          <w:i w:val="0"/>
          <w:sz w:val="24"/>
          <w:szCs w:val="24"/>
        </w:rPr>
        <w:t xml:space="preserve"> </w:t>
      </w:r>
      <w:r w:rsidRPr="003B4351">
        <w:rPr>
          <w:rFonts w:ascii="Times New Roman" w:hAnsi="Times New Roman"/>
          <w:b w:val="0"/>
          <w:i w:val="0"/>
          <w:sz w:val="24"/>
          <w:szCs w:val="24"/>
        </w:rPr>
        <w:t>jako celku.</w:t>
      </w:r>
    </w:p>
    <w:p w14:paraId="3B447B34" w14:textId="77777777" w:rsidR="00927A8A" w:rsidRDefault="00927A8A"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lang w:val="cs-CZ"/>
        </w:rPr>
      </w:pPr>
      <w:r w:rsidRPr="003B4351">
        <w:rPr>
          <w:rFonts w:ascii="Times New Roman" w:hAnsi="Times New Roman"/>
          <w:b w:val="0"/>
          <w:i w:val="0"/>
          <w:sz w:val="24"/>
          <w:szCs w:val="24"/>
        </w:rPr>
        <w:lastRenderedPageBreak/>
        <w:t xml:space="preserve">Smluvní strany výslovně prohlašují, že si text </w:t>
      </w:r>
      <w:r w:rsidR="00A02D6B" w:rsidRPr="00C274DD">
        <w:rPr>
          <w:rFonts w:ascii="Times New Roman" w:hAnsi="Times New Roman"/>
          <w:b w:val="0"/>
          <w:i w:val="0"/>
          <w:sz w:val="24"/>
          <w:szCs w:val="24"/>
        </w:rPr>
        <w:t>rámcové dohody</w:t>
      </w:r>
      <w:r w:rsidR="00A02D6B" w:rsidRPr="003B4351">
        <w:rPr>
          <w:rFonts w:ascii="Times New Roman" w:hAnsi="Times New Roman"/>
          <w:b w:val="0"/>
          <w:i w:val="0"/>
          <w:sz w:val="24"/>
          <w:szCs w:val="24"/>
        </w:rPr>
        <w:t xml:space="preserve"> </w:t>
      </w:r>
      <w:r w:rsidRPr="003B4351">
        <w:rPr>
          <w:rFonts w:ascii="Times New Roman" w:hAnsi="Times New Roman"/>
          <w:b w:val="0"/>
          <w:i w:val="0"/>
          <w:sz w:val="24"/>
          <w:szCs w:val="24"/>
        </w:rPr>
        <w:t>důkladně přečetly, veškerým ustanovením rozumí a souhlasí s nimi a žád</w:t>
      </w:r>
      <w:r w:rsidR="00374D95">
        <w:rPr>
          <w:rFonts w:ascii="Times New Roman" w:hAnsi="Times New Roman"/>
          <w:b w:val="0"/>
          <w:i w:val="0"/>
          <w:sz w:val="24"/>
          <w:szCs w:val="24"/>
        </w:rPr>
        <w:t>ná ze smluvních stran nejedná v </w:t>
      </w:r>
      <w:r w:rsidRPr="003B4351">
        <w:rPr>
          <w:rFonts w:ascii="Times New Roman" w:hAnsi="Times New Roman"/>
          <w:b w:val="0"/>
          <w:i w:val="0"/>
          <w:sz w:val="24"/>
          <w:szCs w:val="24"/>
        </w:rPr>
        <w:t xml:space="preserve">tísni ani za nápadně nevýhodných podmínek. </w:t>
      </w:r>
    </w:p>
    <w:p w14:paraId="4D374365" w14:textId="01CC93AE" w:rsidR="00E006F4" w:rsidRPr="00E006F4" w:rsidRDefault="00E006F4"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E006F4">
        <w:rPr>
          <w:rFonts w:ascii="Times New Roman" w:hAnsi="Times New Roman"/>
          <w:b w:val="0"/>
          <w:i w:val="0"/>
          <w:sz w:val="24"/>
          <w:szCs w:val="24"/>
        </w:rPr>
        <w:t xml:space="preserve">Tato </w:t>
      </w:r>
      <w:r w:rsidR="00CE38C8">
        <w:rPr>
          <w:rFonts w:ascii="Times New Roman" w:hAnsi="Times New Roman"/>
          <w:b w:val="0"/>
          <w:i w:val="0"/>
          <w:sz w:val="24"/>
          <w:szCs w:val="24"/>
          <w:lang w:val="cs-CZ"/>
        </w:rPr>
        <w:t xml:space="preserve">rámcová dohoda </w:t>
      </w:r>
      <w:r w:rsidRPr="00E006F4">
        <w:rPr>
          <w:rFonts w:ascii="Times New Roman" w:hAnsi="Times New Roman"/>
          <w:b w:val="0"/>
          <w:i w:val="0"/>
          <w:sz w:val="24"/>
          <w:szCs w:val="24"/>
        </w:rPr>
        <w:t xml:space="preserve">byla </w:t>
      </w:r>
      <w:r w:rsidR="00503B39">
        <w:rPr>
          <w:rFonts w:ascii="Times New Roman" w:hAnsi="Times New Roman"/>
          <w:b w:val="0"/>
          <w:i w:val="0"/>
          <w:sz w:val="24"/>
          <w:szCs w:val="24"/>
          <w:lang w:val="cs-CZ"/>
        </w:rPr>
        <w:t>S</w:t>
      </w:r>
      <w:r w:rsidRPr="00E006F4">
        <w:rPr>
          <w:rFonts w:ascii="Times New Roman" w:hAnsi="Times New Roman"/>
          <w:b w:val="0"/>
          <w:i w:val="0"/>
          <w:sz w:val="24"/>
          <w:szCs w:val="24"/>
        </w:rPr>
        <w:t>mluvními stranami podepsána v pěti vyhotoveních, z nichž Objednatel obdrží po třech vyhotoveních a Zhotovitel obdrží po dvou vyhotoveních. Nedílnou součástí každého vyhotovení jsou všechny přílohy uvedené v této Smlouvě.</w:t>
      </w:r>
    </w:p>
    <w:p w14:paraId="5C215ACC" w14:textId="77777777" w:rsidR="00E006F4" w:rsidRPr="00E006F4" w:rsidRDefault="00E006F4" w:rsidP="00E006F4">
      <w:pPr>
        <w:rPr>
          <w:lang w:eastAsia="x-none"/>
        </w:rPr>
      </w:pPr>
    </w:p>
    <w:p w14:paraId="06A52D8A" w14:textId="77777777" w:rsidR="00146939" w:rsidRDefault="00146939" w:rsidP="001A641E">
      <w:pPr>
        <w:numPr>
          <w:ilvl w:val="0"/>
          <w:numId w:val="6"/>
        </w:numPr>
        <w:spacing w:before="120" w:after="120" w:line="276" w:lineRule="auto"/>
        <w:ind w:left="482" w:hanging="482"/>
        <w:jc w:val="both"/>
        <w:outlineLvl w:val="1"/>
        <w:rPr>
          <w:b/>
          <w:u w:val="single"/>
        </w:rPr>
      </w:pPr>
      <w:r w:rsidRPr="003B4351">
        <w:rPr>
          <w:b/>
          <w:u w:val="single"/>
        </w:rPr>
        <w:t>Přílohy</w:t>
      </w:r>
      <w:r w:rsidR="00586B5C">
        <w:rPr>
          <w:b/>
          <w:u w:val="single"/>
        </w:rPr>
        <w:t xml:space="preserve"> rámcové dohody</w:t>
      </w:r>
    </w:p>
    <w:p w14:paraId="09D0AA0E" w14:textId="77777777" w:rsidR="0096765D" w:rsidRDefault="0096765D" w:rsidP="0096765D">
      <w:pPr>
        <w:spacing w:before="120" w:after="120" w:line="276" w:lineRule="auto"/>
        <w:ind w:left="482"/>
        <w:jc w:val="both"/>
        <w:outlineLvl w:val="1"/>
        <w:rPr>
          <w:b/>
          <w:u w:val="single"/>
        </w:rPr>
      </w:pPr>
    </w:p>
    <w:p w14:paraId="251880ED" w14:textId="77777777" w:rsidR="0096765D" w:rsidRPr="0096765D" w:rsidRDefault="0096765D" w:rsidP="0096765D">
      <w:pPr>
        <w:pStyle w:val="Odstavec2"/>
        <w:tabs>
          <w:tab w:val="clear" w:pos="1789"/>
        </w:tabs>
        <w:ind w:left="0" w:firstLine="0"/>
        <w:rPr>
          <w:rFonts w:ascii="Times New Roman" w:hAnsi="Times New Roman"/>
          <w:sz w:val="24"/>
          <w:szCs w:val="24"/>
        </w:rPr>
      </w:pPr>
      <w:r w:rsidRPr="0096765D">
        <w:rPr>
          <w:rFonts w:ascii="Times New Roman" w:hAnsi="Times New Roman"/>
          <w:sz w:val="24"/>
          <w:szCs w:val="24"/>
        </w:rPr>
        <w:t>Nedílnou součástí této Smlouvy jsou přílohy:</w:t>
      </w:r>
    </w:p>
    <w:p w14:paraId="3816D386" w14:textId="77777777" w:rsidR="00EE62B8" w:rsidRDefault="00EE62B8" w:rsidP="00EE62B8">
      <w:pPr>
        <w:spacing w:before="120" w:after="120" w:line="276" w:lineRule="auto"/>
        <w:jc w:val="both"/>
        <w:outlineLvl w:val="1"/>
      </w:pPr>
      <w:r w:rsidRPr="00EE62B8">
        <w:t xml:space="preserve">Příloha č. 1 </w:t>
      </w:r>
      <w:r>
        <w:t>–</w:t>
      </w:r>
      <w:r w:rsidRPr="00EE62B8">
        <w:t xml:space="preserve"> </w:t>
      </w:r>
      <w:r w:rsidR="000335F2">
        <w:t xml:space="preserve">Vzor </w:t>
      </w:r>
      <w:r w:rsidR="00BA3A47">
        <w:t>V</w:t>
      </w:r>
      <w:r w:rsidR="000335F2">
        <w:t xml:space="preserve">ýzvy </w:t>
      </w:r>
      <w:r w:rsidR="00BA3A47">
        <w:t>k</w:t>
      </w:r>
      <w:r w:rsidR="000335F2">
        <w:t xml:space="preserve"> podání nabídek</w:t>
      </w:r>
    </w:p>
    <w:p w14:paraId="5EBD83D6" w14:textId="77777777" w:rsidR="000335F2" w:rsidRDefault="000335F2" w:rsidP="00EE62B8">
      <w:pPr>
        <w:spacing w:before="120" w:after="120" w:line="276" w:lineRule="auto"/>
        <w:jc w:val="both"/>
        <w:outlineLvl w:val="1"/>
      </w:pPr>
      <w:r>
        <w:t xml:space="preserve">Příloha č. 2 -  Oprávněné osoby </w:t>
      </w:r>
      <w:r w:rsidR="00BE4D00">
        <w:t>Objednatele</w:t>
      </w:r>
    </w:p>
    <w:p w14:paraId="27777F83" w14:textId="77777777" w:rsidR="000335F2" w:rsidRDefault="000335F2" w:rsidP="00EE62B8">
      <w:pPr>
        <w:spacing w:before="120" w:after="120" w:line="276" w:lineRule="auto"/>
        <w:jc w:val="both"/>
        <w:outlineLvl w:val="1"/>
      </w:pPr>
      <w:r>
        <w:t xml:space="preserve">Příloha č. 3 – Oprávněné osoby </w:t>
      </w:r>
      <w:r w:rsidR="00BE4D00">
        <w:t>Z</w:t>
      </w:r>
      <w:r>
        <w:t>hotovitele</w:t>
      </w:r>
    </w:p>
    <w:p w14:paraId="2E63851B" w14:textId="77777777" w:rsidR="00BE4D00" w:rsidRPr="00115574" w:rsidRDefault="00BE4D00" w:rsidP="00EE62B8">
      <w:pPr>
        <w:spacing w:before="120" w:after="120" w:line="276" w:lineRule="auto"/>
        <w:jc w:val="both"/>
        <w:outlineLvl w:val="1"/>
      </w:pPr>
      <w:r>
        <w:t xml:space="preserve">Příloha č. 4 – </w:t>
      </w:r>
      <w:r w:rsidR="00F477BE">
        <w:t>S</w:t>
      </w:r>
      <w:r>
        <w:t>eznam skladů Objednatele</w:t>
      </w:r>
      <w:r w:rsidR="00A7234B" w:rsidRPr="00A7234B">
        <w:t xml:space="preserve"> </w:t>
      </w:r>
    </w:p>
    <w:p w14:paraId="3AF61F58" w14:textId="77777777" w:rsidR="002E1B3B" w:rsidRDefault="00F81942" w:rsidP="00374D95">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ascii="Times New Roman" w:hAnsi="Times New Roman"/>
          <w:sz w:val="24"/>
          <w:szCs w:val="24"/>
          <w:lang w:val="cs-CZ"/>
        </w:rPr>
      </w:pPr>
      <w:r w:rsidRPr="003B4351">
        <w:rPr>
          <w:rFonts w:ascii="Times New Roman" w:hAnsi="Times New Roman"/>
          <w:sz w:val="24"/>
          <w:szCs w:val="24"/>
          <w:lang w:val="cs-CZ"/>
        </w:rPr>
        <w:t xml:space="preserve">                                         </w:t>
      </w:r>
      <w:r w:rsidR="002E1B3B" w:rsidRPr="003B4351">
        <w:rPr>
          <w:rFonts w:ascii="Times New Roman" w:hAnsi="Times New Roman"/>
          <w:sz w:val="24"/>
          <w:szCs w:val="24"/>
          <w:lang w:val="cs-CZ"/>
        </w:rPr>
        <w:t xml:space="preserve"> </w:t>
      </w:r>
      <w:r w:rsidRPr="003B4351">
        <w:rPr>
          <w:rFonts w:ascii="Times New Roman" w:hAnsi="Times New Roman"/>
          <w:sz w:val="24"/>
          <w:szCs w:val="24"/>
          <w:lang w:val="cs-CZ"/>
        </w:rPr>
        <w:t xml:space="preserve">           </w:t>
      </w:r>
    </w:p>
    <w:tbl>
      <w:tblPr>
        <w:tblW w:w="0" w:type="auto"/>
        <w:tblInd w:w="355" w:type="dxa"/>
        <w:tblLook w:val="04A0" w:firstRow="1" w:lastRow="0" w:firstColumn="1" w:lastColumn="0" w:noHBand="0" w:noVBand="1"/>
      </w:tblPr>
      <w:tblGrid>
        <w:gridCol w:w="4467"/>
        <w:gridCol w:w="4466"/>
      </w:tblGrid>
      <w:tr w:rsidR="00374D95" w14:paraId="28CA8DC9" w14:textId="77777777" w:rsidTr="00F958CC">
        <w:tc>
          <w:tcPr>
            <w:tcW w:w="4467" w:type="dxa"/>
            <w:shd w:val="clear" w:color="auto" w:fill="auto"/>
          </w:tcPr>
          <w:p w14:paraId="0F1D5833"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360" w:lineRule="auto"/>
              <w:ind w:left="0" w:firstLine="0"/>
              <w:rPr>
                <w:rFonts w:ascii="Times New Roman" w:hAnsi="Times New Roman"/>
                <w:sz w:val="24"/>
                <w:szCs w:val="24"/>
                <w:lang w:val="cs-CZ"/>
              </w:rPr>
            </w:pPr>
            <w:r w:rsidRPr="00F958CC">
              <w:rPr>
                <w:rFonts w:ascii="Times New Roman" w:hAnsi="Times New Roman"/>
                <w:sz w:val="24"/>
                <w:szCs w:val="24"/>
                <w:lang w:val="cs-CZ"/>
              </w:rPr>
              <w:t xml:space="preserve">V Praze dne </w:t>
            </w:r>
            <w:r w:rsidRPr="00D306DD">
              <w:rPr>
                <w:rFonts w:ascii="Times New Roman" w:hAnsi="Times New Roman"/>
                <w:sz w:val="24"/>
                <w:szCs w:val="24"/>
                <w:lang w:val="cs-CZ"/>
              </w:rPr>
              <w:t>…</w:t>
            </w:r>
            <w:r w:rsidR="00D306DD">
              <w:rPr>
                <w:rFonts w:ascii="Times New Roman" w:hAnsi="Times New Roman"/>
                <w:sz w:val="24"/>
                <w:szCs w:val="24"/>
                <w:lang w:val="cs-CZ"/>
              </w:rPr>
              <w:t>…………….</w:t>
            </w:r>
          </w:p>
        </w:tc>
        <w:tc>
          <w:tcPr>
            <w:tcW w:w="4466" w:type="dxa"/>
            <w:shd w:val="clear" w:color="auto" w:fill="auto"/>
          </w:tcPr>
          <w:p w14:paraId="73CD5F36" w14:textId="77777777" w:rsidR="00374D95" w:rsidRPr="00F958CC" w:rsidRDefault="00374D95" w:rsidP="00E524AB">
            <w:pPr>
              <w:pStyle w:val="Zkladntextodsazen2"/>
              <w:widowControl/>
              <w:tabs>
                <w:tab w:val="clear" w:pos="355"/>
                <w:tab w:val="clear" w:pos="3333"/>
                <w:tab w:val="clear" w:pos="6310"/>
              </w:tabs>
              <w:overflowPunct/>
              <w:autoSpaceDE/>
              <w:adjustRightInd/>
              <w:spacing w:before="120" w:line="360" w:lineRule="auto"/>
              <w:ind w:left="0" w:firstLine="0"/>
              <w:rPr>
                <w:rFonts w:ascii="Times New Roman" w:hAnsi="Times New Roman"/>
                <w:sz w:val="24"/>
                <w:szCs w:val="24"/>
                <w:lang w:val="cs-CZ"/>
              </w:rPr>
            </w:pPr>
            <w:r w:rsidRPr="00F958CC">
              <w:rPr>
                <w:rFonts w:ascii="Times New Roman" w:hAnsi="Times New Roman"/>
                <w:sz w:val="24"/>
                <w:szCs w:val="24"/>
                <w:lang w:val="cs-CZ"/>
              </w:rPr>
              <w:t>V</w:t>
            </w:r>
            <w:r w:rsidR="00E524AB">
              <w:rPr>
                <w:rFonts w:ascii="Times New Roman" w:hAnsi="Times New Roman"/>
                <w:sz w:val="24"/>
                <w:szCs w:val="24"/>
                <w:lang w:val="cs-CZ"/>
              </w:rPr>
              <w:t>……………</w:t>
            </w:r>
            <w:r w:rsidRPr="00F958CC">
              <w:rPr>
                <w:rFonts w:ascii="Times New Roman" w:hAnsi="Times New Roman"/>
                <w:sz w:val="24"/>
                <w:szCs w:val="24"/>
                <w:lang w:val="cs-CZ"/>
              </w:rPr>
              <w:t xml:space="preserve">  dne </w:t>
            </w:r>
            <w:r w:rsidR="00E524AB">
              <w:rPr>
                <w:rFonts w:ascii="Times New Roman" w:hAnsi="Times New Roman"/>
                <w:sz w:val="24"/>
                <w:szCs w:val="24"/>
                <w:lang w:val="cs-CZ"/>
              </w:rPr>
              <w:t>………</w:t>
            </w:r>
            <w:proofErr w:type="gramStart"/>
            <w:r w:rsidR="00E524AB">
              <w:rPr>
                <w:rFonts w:ascii="Times New Roman" w:hAnsi="Times New Roman"/>
                <w:sz w:val="24"/>
                <w:szCs w:val="24"/>
                <w:lang w:val="cs-CZ"/>
              </w:rPr>
              <w:t>…..</w:t>
            </w:r>
            <w:proofErr w:type="gramEnd"/>
          </w:p>
        </w:tc>
      </w:tr>
      <w:tr w:rsidR="00374D95" w14:paraId="67412023" w14:textId="77777777" w:rsidTr="00F958CC">
        <w:tc>
          <w:tcPr>
            <w:tcW w:w="4467" w:type="dxa"/>
            <w:shd w:val="clear" w:color="auto" w:fill="auto"/>
          </w:tcPr>
          <w:p w14:paraId="7DAE1289" w14:textId="77777777" w:rsidR="00374D95" w:rsidRPr="00F958CC" w:rsidRDefault="00374D95" w:rsidP="00BE4D00">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sz w:val="24"/>
                <w:szCs w:val="24"/>
                <w:lang w:val="cs-CZ"/>
              </w:rPr>
              <w:t xml:space="preserve">Za </w:t>
            </w:r>
            <w:r w:rsidR="00BE4D00">
              <w:rPr>
                <w:rFonts w:ascii="Times New Roman" w:hAnsi="Times New Roman"/>
                <w:sz w:val="24"/>
                <w:szCs w:val="24"/>
                <w:lang w:val="cs-CZ"/>
              </w:rPr>
              <w:t>O</w:t>
            </w:r>
            <w:r w:rsidR="00BE4D00" w:rsidRPr="00F958CC">
              <w:rPr>
                <w:rFonts w:ascii="Times New Roman" w:hAnsi="Times New Roman"/>
                <w:sz w:val="24"/>
                <w:szCs w:val="24"/>
                <w:lang w:val="cs-CZ"/>
              </w:rPr>
              <w:t>bjednatele</w:t>
            </w:r>
            <w:r w:rsidRPr="00F958CC">
              <w:rPr>
                <w:rFonts w:ascii="Times New Roman" w:hAnsi="Times New Roman"/>
                <w:sz w:val="24"/>
                <w:szCs w:val="24"/>
                <w:lang w:val="cs-CZ"/>
              </w:rPr>
              <w:t>:</w:t>
            </w:r>
          </w:p>
        </w:tc>
        <w:tc>
          <w:tcPr>
            <w:tcW w:w="4466" w:type="dxa"/>
            <w:shd w:val="clear" w:color="auto" w:fill="auto"/>
          </w:tcPr>
          <w:p w14:paraId="1A0A0CA8" w14:textId="77777777" w:rsidR="00374D95" w:rsidRDefault="00374D95" w:rsidP="00BE4D00">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sz w:val="24"/>
                <w:szCs w:val="24"/>
                <w:lang w:val="cs-CZ"/>
              </w:rPr>
              <w:t xml:space="preserve">Za </w:t>
            </w:r>
            <w:r w:rsidR="00A7234B">
              <w:rPr>
                <w:rFonts w:ascii="Times New Roman" w:hAnsi="Times New Roman"/>
                <w:sz w:val="24"/>
                <w:szCs w:val="24"/>
                <w:lang w:val="cs-CZ"/>
              </w:rPr>
              <w:t>Zhotovitele</w:t>
            </w:r>
            <w:r w:rsidR="00BE4D00">
              <w:rPr>
                <w:rFonts w:ascii="Times New Roman" w:hAnsi="Times New Roman"/>
                <w:sz w:val="24"/>
                <w:szCs w:val="24"/>
                <w:lang w:val="cs-CZ"/>
              </w:rPr>
              <w:t xml:space="preserve"> [</w:t>
            </w:r>
            <w:r w:rsidR="00BE4D00" w:rsidRPr="002B107D">
              <w:rPr>
                <w:rFonts w:ascii="Times New Roman" w:hAnsi="Times New Roman"/>
                <w:sz w:val="24"/>
                <w:szCs w:val="24"/>
                <w:highlight w:val="yellow"/>
                <w:lang w:val="cs-CZ"/>
              </w:rPr>
              <w:t>bude doplněno pořadové číslo</w:t>
            </w:r>
            <w:r w:rsidR="00BE4D00">
              <w:rPr>
                <w:rFonts w:ascii="Times New Roman" w:hAnsi="Times New Roman"/>
                <w:sz w:val="24"/>
                <w:szCs w:val="24"/>
                <w:lang w:val="cs-CZ"/>
              </w:rPr>
              <w:t>]</w:t>
            </w:r>
            <w:r w:rsidRPr="00F958CC">
              <w:rPr>
                <w:rFonts w:ascii="Times New Roman" w:hAnsi="Times New Roman"/>
                <w:sz w:val="24"/>
                <w:szCs w:val="24"/>
                <w:lang w:val="cs-CZ"/>
              </w:rPr>
              <w:t>:</w:t>
            </w:r>
          </w:p>
          <w:p w14:paraId="0E943850" w14:textId="77777777" w:rsidR="00BE4D00" w:rsidRPr="00F958CC" w:rsidRDefault="00BE4D00" w:rsidP="00BE4D00">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p>
        </w:tc>
      </w:tr>
      <w:tr w:rsidR="00374D95" w14:paraId="39C2E62B" w14:textId="77777777" w:rsidTr="00F958CC">
        <w:tc>
          <w:tcPr>
            <w:tcW w:w="4467" w:type="dxa"/>
            <w:shd w:val="clear" w:color="auto" w:fill="auto"/>
          </w:tcPr>
          <w:p w14:paraId="487ADF11" w14:textId="77777777" w:rsidR="00AC645E" w:rsidRPr="00F958CC"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p>
        </w:tc>
        <w:tc>
          <w:tcPr>
            <w:tcW w:w="4466" w:type="dxa"/>
            <w:shd w:val="clear" w:color="auto" w:fill="auto"/>
          </w:tcPr>
          <w:p w14:paraId="2CCC6EC9"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p>
        </w:tc>
      </w:tr>
      <w:tr w:rsidR="00374D95" w14:paraId="72576E60" w14:textId="77777777" w:rsidTr="00F958CC">
        <w:tc>
          <w:tcPr>
            <w:tcW w:w="4467" w:type="dxa"/>
            <w:shd w:val="clear" w:color="auto" w:fill="auto"/>
          </w:tcPr>
          <w:p w14:paraId="0504CE99" w14:textId="77777777" w:rsidR="00374D95" w:rsidRPr="00F958CC"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sz w:val="24"/>
                <w:szCs w:val="24"/>
                <w:lang w:val="cs-CZ"/>
              </w:rPr>
              <w:t>………………………….</w:t>
            </w:r>
          </w:p>
        </w:tc>
        <w:tc>
          <w:tcPr>
            <w:tcW w:w="4466" w:type="dxa"/>
            <w:shd w:val="clear" w:color="auto" w:fill="auto"/>
          </w:tcPr>
          <w:p w14:paraId="2476884B" w14:textId="77777777" w:rsidR="00374D95" w:rsidRPr="00F958CC"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sz w:val="24"/>
                <w:szCs w:val="24"/>
                <w:lang w:val="cs-CZ"/>
              </w:rPr>
              <w:t>………………………….</w:t>
            </w:r>
          </w:p>
        </w:tc>
      </w:tr>
      <w:tr w:rsidR="00374D95" w14:paraId="54D6E9AF" w14:textId="77777777" w:rsidTr="00F958CC">
        <w:tc>
          <w:tcPr>
            <w:tcW w:w="4467" w:type="dxa"/>
            <w:shd w:val="clear" w:color="auto" w:fill="auto"/>
          </w:tcPr>
          <w:p w14:paraId="1F323D82"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b/>
                <w:sz w:val="24"/>
                <w:szCs w:val="24"/>
                <w:lang w:val="cs-CZ"/>
              </w:rPr>
              <w:t>Mgr. Jan Duspěva</w:t>
            </w:r>
            <w:r w:rsidRPr="00F958CC">
              <w:rPr>
                <w:rFonts w:ascii="Times New Roman" w:hAnsi="Times New Roman"/>
                <w:sz w:val="24"/>
                <w:szCs w:val="24"/>
                <w:lang w:val="cs-CZ"/>
              </w:rPr>
              <w:t>,</w:t>
            </w:r>
          </w:p>
        </w:tc>
        <w:tc>
          <w:tcPr>
            <w:tcW w:w="4466" w:type="dxa"/>
            <w:shd w:val="clear" w:color="auto" w:fill="auto"/>
          </w:tcPr>
          <w:p w14:paraId="656E559A" w14:textId="77777777" w:rsidR="00374D95" w:rsidRPr="00F958CC" w:rsidRDefault="00BE4D00" w:rsidP="00F958CC">
            <w:pPr>
              <w:pStyle w:val="Zkladntextodsazen2"/>
              <w:widowControl/>
              <w:tabs>
                <w:tab w:val="clear" w:pos="355"/>
                <w:tab w:val="clear" w:pos="3333"/>
                <w:tab w:val="clear" w:pos="6310"/>
              </w:tabs>
              <w:overflowPunct/>
              <w:autoSpaceDE/>
              <w:adjustRightInd/>
              <w:spacing w:before="120" w:line="276" w:lineRule="auto"/>
              <w:ind w:left="0" w:firstLine="0"/>
              <w:jc w:val="both"/>
              <w:rPr>
                <w:rFonts w:ascii="Times New Roman" w:hAnsi="Times New Roman"/>
                <w:sz w:val="24"/>
                <w:szCs w:val="24"/>
                <w:lang w:val="cs-CZ"/>
              </w:rPr>
            </w:pPr>
            <w:r w:rsidRPr="002B107D">
              <w:rPr>
                <w:rFonts w:ascii="Times New Roman" w:hAnsi="Times New Roman"/>
                <w:sz w:val="24"/>
                <w:szCs w:val="24"/>
                <w:highlight w:val="yellow"/>
                <w:lang w:val="cs-CZ"/>
              </w:rPr>
              <w:t>[jméno a příjmení]</w:t>
            </w:r>
          </w:p>
        </w:tc>
      </w:tr>
      <w:tr w:rsidR="00374D95" w14:paraId="4B9BC652" w14:textId="77777777" w:rsidTr="00F958CC">
        <w:tc>
          <w:tcPr>
            <w:tcW w:w="4467" w:type="dxa"/>
            <w:shd w:val="clear" w:color="auto" w:fill="auto"/>
          </w:tcPr>
          <w:p w14:paraId="53CFB843"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sz w:val="24"/>
                <w:szCs w:val="24"/>
                <w:lang w:val="cs-CZ"/>
              </w:rPr>
              <w:t>předseda představenstva</w:t>
            </w:r>
          </w:p>
        </w:tc>
        <w:tc>
          <w:tcPr>
            <w:tcW w:w="4466" w:type="dxa"/>
            <w:shd w:val="clear" w:color="auto" w:fill="auto"/>
          </w:tcPr>
          <w:p w14:paraId="62DCCC70" w14:textId="77777777" w:rsidR="00374D95" w:rsidRPr="00F958CC" w:rsidRDefault="00BE4D00" w:rsidP="00BE4D00">
            <w:pPr>
              <w:pStyle w:val="Zkladntextodsazen2"/>
              <w:widowControl/>
              <w:tabs>
                <w:tab w:val="clear" w:pos="355"/>
                <w:tab w:val="clear" w:pos="3333"/>
                <w:tab w:val="clear" w:pos="6310"/>
              </w:tabs>
              <w:overflowPunct/>
              <w:autoSpaceDE/>
              <w:adjustRightInd/>
              <w:spacing w:before="120" w:line="276" w:lineRule="auto"/>
              <w:ind w:left="0" w:firstLine="0"/>
              <w:jc w:val="both"/>
              <w:rPr>
                <w:rFonts w:ascii="Times New Roman" w:hAnsi="Times New Roman"/>
                <w:sz w:val="24"/>
                <w:szCs w:val="24"/>
                <w:lang w:val="cs-CZ"/>
              </w:rPr>
            </w:pPr>
            <w:r w:rsidRPr="00F30A4C">
              <w:rPr>
                <w:rFonts w:ascii="Times New Roman" w:hAnsi="Times New Roman"/>
                <w:sz w:val="24"/>
                <w:szCs w:val="24"/>
                <w:highlight w:val="yellow"/>
                <w:lang w:val="cs-CZ"/>
              </w:rPr>
              <w:t>[</w:t>
            </w:r>
            <w:r>
              <w:rPr>
                <w:rFonts w:ascii="Times New Roman" w:hAnsi="Times New Roman"/>
                <w:sz w:val="24"/>
                <w:szCs w:val="24"/>
                <w:highlight w:val="yellow"/>
                <w:lang w:val="cs-CZ"/>
              </w:rPr>
              <w:t>funkce</w:t>
            </w:r>
            <w:r w:rsidRPr="00F30A4C">
              <w:rPr>
                <w:rFonts w:ascii="Times New Roman" w:hAnsi="Times New Roman"/>
                <w:sz w:val="24"/>
                <w:szCs w:val="24"/>
                <w:highlight w:val="yellow"/>
                <w:lang w:val="cs-CZ"/>
              </w:rPr>
              <w:t>]</w:t>
            </w:r>
          </w:p>
        </w:tc>
      </w:tr>
      <w:tr w:rsidR="00374D95" w14:paraId="71DAAA49" w14:textId="77777777" w:rsidTr="00F958CC">
        <w:tc>
          <w:tcPr>
            <w:tcW w:w="4467" w:type="dxa"/>
            <w:shd w:val="clear" w:color="auto" w:fill="auto"/>
          </w:tcPr>
          <w:p w14:paraId="32140544"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p>
          <w:p w14:paraId="451AD480" w14:textId="77777777" w:rsidR="00AC645E" w:rsidRPr="00F958CC"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p>
        </w:tc>
        <w:tc>
          <w:tcPr>
            <w:tcW w:w="4466" w:type="dxa"/>
            <w:shd w:val="clear" w:color="auto" w:fill="auto"/>
          </w:tcPr>
          <w:p w14:paraId="31570153"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p>
        </w:tc>
      </w:tr>
      <w:tr w:rsidR="00374D95" w14:paraId="7E66774C" w14:textId="77777777" w:rsidTr="00F958CC">
        <w:tc>
          <w:tcPr>
            <w:tcW w:w="4467" w:type="dxa"/>
            <w:shd w:val="clear" w:color="auto" w:fill="auto"/>
          </w:tcPr>
          <w:p w14:paraId="6CC3AA41" w14:textId="77777777" w:rsidR="00374D95" w:rsidRPr="00F958CC"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sz w:val="24"/>
                <w:szCs w:val="24"/>
                <w:lang w:val="cs-CZ"/>
              </w:rPr>
              <w:t>………………………….</w:t>
            </w:r>
          </w:p>
        </w:tc>
        <w:tc>
          <w:tcPr>
            <w:tcW w:w="4466" w:type="dxa"/>
            <w:shd w:val="clear" w:color="auto" w:fill="auto"/>
          </w:tcPr>
          <w:p w14:paraId="296763A5" w14:textId="77777777" w:rsidR="00374D95" w:rsidRPr="00F958CC" w:rsidRDefault="00160E5F"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Pr>
                <w:rFonts w:ascii="Times New Roman" w:hAnsi="Times New Roman"/>
                <w:sz w:val="24"/>
                <w:szCs w:val="24"/>
                <w:lang w:val="cs-CZ"/>
              </w:rPr>
              <w:t>…………………………</w:t>
            </w:r>
          </w:p>
        </w:tc>
      </w:tr>
      <w:tr w:rsidR="00374D95" w14:paraId="4AE1FCE4" w14:textId="77777777" w:rsidTr="00F958CC">
        <w:tc>
          <w:tcPr>
            <w:tcW w:w="4467" w:type="dxa"/>
            <w:shd w:val="clear" w:color="auto" w:fill="auto"/>
          </w:tcPr>
          <w:p w14:paraId="3BFB8DF4" w14:textId="77777777" w:rsidR="00374D95" w:rsidRDefault="00374D95" w:rsidP="00F958CC">
            <w:pPr>
              <w:pStyle w:val="Zkladntextodsazen2"/>
              <w:widowControl/>
              <w:tabs>
                <w:tab w:val="clear" w:pos="355"/>
                <w:tab w:val="clear" w:pos="3333"/>
                <w:tab w:val="clear" w:pos="6310"/>
              </w:tabs>
              <w:overflowPunct/>
              <w:autoSpaceDE/>
              <w:adjustRightInd/>
              <w:spacing w:before="120" w:line="276" w:lineRule="auto"/>
              <w:rPr>
                <w:rFonts w:ascii="Times New Roman" w:hAnsi="Times New Roman"/>
                <w:sz w:val="24"/>
                <w:szCs w:val="24"/>
                <w:lang w:val="cs-CZ"/>
              </w:rPr>
            </w:pPr>
            <w:r w:rsidRPr="00F958CC">
              <w:rPr>
                <w:rFonts w:ascii="Times New Roman" w:hAnsi="Times New Roman"/>
                <w:b/>
                <w:sz w:val="24"/>
                <w:szCs w:val="24"/>
                <w:lang w:val="cs-CZ"/>
              </w:rPr>
              <w:t>Ing.</w:t>
            </w:r>
            <w:r w:rsidR="00E524AB">
              <w:rPr>
                <w:rFonts w:ascii="Times New Roman" w:hAnsi="Times New Roman"/>
                <w:b/>
                <w:sz w:val="24"/>
                <w:szCs w:val="24"/>
                <w:lang w:val="cs-CZ"/>
              </w:rPr>
              <w:t xml:space="preserve"> František Todt</w:t>
            </w:r>
          </w:p>
          <w:p w14:paraId="3C81A07C" w14:textId="77777777" w:rsidR="00160E5F" w:rsidRPr="00F958CC" w:rsidRDefault="00160E5F" w:rsidP="00F958CC">
            <w:pPr>
              <w:pStyle w:val="Zkladntextodsazen2"/>
              <w:widowControl/>
              <w:tabs>
                <w:tab w:val="clear" w:pos="355"/>
                <w:tab w:val="clear" w:pos="3333"/>
                <w:tab w:val="clear" w:pos="6310"/>
              </w:tabs>
              <w:overflowPunct/>
              <w:autoSpaceDE/>
              <w:adjustRightInd/>
              <w:spacing w:before="120" w:line="276" w:lineRule="auto"/>
              <w:rPr>
                <w:rFonts w:ascii="Times New Roman" w:hAnsi="Times New Roman"/>
                <w:sz w:val="24"/>
                <w:szCs w:val="24"/>
                <w:lang w:val="cs-CZ"/>
              </w:rPr>
            </w:pPr>
            <w:r w:rsidRPr="00F958CC">
              <w:rPr>
                <w:rFonts w:ascii="Times New Roman" w:hAnsi="Times New Roman"/>
                <w:sz w:val="24"/>
                <w:szCs w:val="24"/>
                <w:lang w:val="cs-CZ"/>
              </w:rPr>
              <w:t>člen představenstva</w:t>
            </w:r>
          </w:p>
        </w:tc>
        <w:tc>
          <w:tcPr>
            <w:tcW w:w="4466" w:type="dxa"/>
            <w:shd w:val="clear" w:color="auto" w:fill="auto"/>
          </w:tcPr>
          <w:p w14:paraId="53F67C87" w14:textId="77777777" w:rsidR="00374D95" w:rsidRDefault="00BE4D00" w:rsidP="00E524AB">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30A4C">
              <w:rPr>
                <w:rFonts w:ascii="Times New Roman" w:hAnsi="Times New Roman"/>
                <w:sz w:val="24"/>
                <w:szCs w:val="24"/>
                <w:highlight w:val="yellow"/>
                <w:lang w:val="cs-CZ"/>
              </w:rPr>
              <w:t>[jméno a příjmení]</w:t>
            </w:r>
          </w:p>
          <w:p w14:paraId="32142BD3" w14:textId="77777777" w:rsidR="00BE4D00" w:rsidRPr="00F958CC" w:rsidRDefault="00BE4D00" w:rsidP="00E524AB">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30A4C">
              <w:rPr>
                <w:rFonts w:ascii="Times New Roman" w:hAnsi="Times New Roman"/>
                <w:sz w:val="24"/>
                <w:szCs w:val="24"/>
                <w:highlight w:val="yellow"/>
                <w:lang w:val="cs-CZ"/>
              </w:rPr>
              <w:t>[</w:t>
            </w:r>
            <w:r>
              <w:rPr>
                <w:rFonts w:ascii="Times New Roman" w:hAnsi="Times New Roman"/>
                <w:sz w:val="24"/>
                <w:szCs w:val="24"/>
                <w:highlight w:val="yellow"/>
                <w:lang w:val="cs-CZ"/>
              </w:rPr>
              <w:t>funkce</w:t>
            </w:r>
            <w:r w:rsidRPr="00F30A4C">
              <w:rPr>
                <w:rFonts w:ascii="Times New Roman" w:hAnsi="Times New Roman"/>
                <w:sz w:val="24"/>
                <w:szCs w:val="24"/>
                <w:highlight w:val="yellow"/>
                <w:lang w:val="cs-CZ"/>
              </w:rPr>
              <w:t>]</w:t>
            </w:r>
          </w:p>
        </w:tc>
      </w:tr>
      <w:tr w:rsidR="00374D95" w14:paraId="20F8E915" w14:textId="77777777" w:rsidTr="00F958CC">
        <w:tc>
          <w:tcPr>
            <w:tcW w:w="4467" w:type="dxa"/>
            <w:shd w:val="clear" w:color="auto" w:fill="auto"/>
          </w:tcPr>
          <w:p w14:paraId="5AAF9C5B"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276" w:lineRule="auto"/>
              <w:rPr>
                <w:rFonts w:ascii="Times New Roman" w:hAnsi="Times New Roman"/>
                <w:sz w:val="24"/>
                <w:szCs w:val="24"/>
                <w:lang w:val="cs-CZ"/>
              </w:rPr>
            </w:pPr>
          </w:p>
        </w:tc>
        <w:tc>
          <w:tcPr>
            <w:tcW w:w="4466" w:type="dxa"/>
            <w:shd w:val="clear" w:color="auto" w:fill="auto"/>
          </w:tcPr>
          <w:p w14:paraId="1E0E2D9F" w14:textId="77777777" w:rsidR="00374D95" w:rsidRPr="00F958CC" w:rsidRDefault="00374D95" w:rsidP="00BE4D00">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p>
        </w:tc>
      </w:tr>
    </w:tbl>
    <w:p w14:paraId="08128693" w14:textId="77777777" w:rsidR="000C62C6" w:rsidRDefault="000C62C6">
      <w:pPr>
        <w:pStyle w:val="Zkladntextodsazen2"/>
        <w:widowControl/>
        <w:tabs>
          <w:tab w:val="clear" w:pos="355"/>
          <w:tab w:val="clear" w:pos="3333"/>
          <w:tab w:val="clear" w:pos="6310"/>
        </w:tabs>
        <w:overflowPunct/>
        <w:autoSpaceDE/>
        <w:adjustRightInd/>
        <w:spacing w:before="120" w:after="240" w:line="276" w:lineRule="auto"/>
        <w:jc w:val="center"/>
        <w:rPr>
          <w:rFonts w:ascii="Times New Roman" w:hAnsi="Times New Roman"/>
          <w:sz w:val="24"/>
          <w:szCs w:val="24"/>
          <w:lang w:val="cs-CZ"/>
        </w:rPr>
      </w:pPr>
    </w:p>
    <w:p w14:paraId="49C174DE" w14:textId="77777777" w:rsidR="000C62C6" w:rsidRDefault="000C62C6">
      <w:pPr>
        <w:rPr>
          <w:lang w:eastAsia="x-none"/>
        </w:rPr>
      </w:pPr>
      <w:r>
        <w:br w:type="page"/>
      </w:r>
    </w:p>
    <w:p w14:paraId="1DAD3CB8" w14:textId="77777777" w:rsidR="00C8624D" w:rsidRPr="003B4351" w:rsidRDefault="00C8624D" w:rsidP="002B107D">
      <w:pPr>
        <w:pStyle w:val="Zkladntextodsazen2"/>
        <w:widowControl/>
        <w:tabs>
          <w:tab w:val="clear" w:pos="355"/>
          <w:tab w:val="clear" w:pos="3333"/>
          <w:tab w:val="clear" w:pos="6310"/>
        </w:tabs>
        <w:overflowPunct/>
        <w:autoSpaceDE/>
        <w:adjustRightInd/>
        <w:spacing w:before="120" w:after="240" w:line="276" w:lineRule="auto"/>
        <w:jc w:val="center"/>
        <w:rPr>
          <w:vanish/>
        </w:rPr>
      </w:pPr>
    </w:p>
    <w:p w14:paraId="19FF310B" w14:textId="77777777" w:rsidR="00A50B38" w:rsidRDefault="000E076E" w:rsidP="00F67A1E">
      <w:pPr>
        <w:pStyle w:val="Zkladntextodsazen2"/>
        <w:widowControl/>
        <w:tabs>
          <w:tab w:val="clear" w:pos="355"/>
          <w:tab w:val="clear" w:pos="3333"/>
          <w:tab w:val="clear" w:pos="6310"/>
        </w:tabs>
        <w:overflowPunct/>
        <w:autoSpaceDE/>
        <w:adjustRightInd/>
        <w:spacing w:after="240" w:line="276" w:lineRule="auto"/>
        <w:ind w:left="0" w:firstLine="0"/>
        <w:jc w:val="center"/>
        <w:rPr>
          <w:rFonts w:ascii="Times New Roman" w:hAnsi="Times New Roman"/>
          <w:sz w:val="24"/>
          <w:szCs w:val="24"/>
          <w:lang w:val="cs-CZ"/>
        </w:rPr>
      </w:pPr>
      <w:r w:rsidRPr="003B4351">
        <w:rPr>
          <w:rFonts w:ascii="Times New Roman" w:hAnsi="Times New Roman"/>
          <w:sz w:val="24"/>
          <w:szCs w:val="24"/>
          <w:lang w:val="cs-CZ"/>
        </w:rPr>
        <w:t xml:space="preserve">Příloha č. </w:t>
      </w:r>
      <w:r w:rsidR="009C6B10">
        <w:rPr>
          <w:rFonts w:ascii="Times New Roman" w:hAnsi="Times New Roman"/>
          <w:sz w:val="24"/>
          <w:szCs w:val="24"/>
          <w:lang w:val="cs-CZ"/>
        </w:rPr>
        <w:t>1</w:t>
      </w:r>
      <w:r w:rsidR="003610B8" w:rsidRPr="003B4351">
        <w:rPr>
          <w:rFonts w:ascii="Times New Roman" w:hAnsi="Times New Roman"/>
          <w:sz w:val="24"/>
          <w:szCs w:val="24"/>
          <w:lang w:val="cs-CZ"/>
        </w:rPr>
        <w:t xml:space="preserve"> Rámcové </w:t>
      </w:r>
      <w:r w:rsidR="0065794C">
        <w:rPr>
          <w:rFonts w:ascii="Times New Roman" w:hAnsi="Times New Roman"/>
          <w:sz w:val="24"/>
          <w:szCs w:val="24"/>
          <w:lang w:val="cs-CZ"/>
        </w:rPr>
        <w:t>dohody</w:t>
      </w:r>
    </w:p>
    <w:p w14:paraId="6E09306F" w14:textId="77777777" w:rsidR="000E076E" w:rsidRPr="005E714F" w:rsidRDefault="000E076E" w:rsidP="005E714F">
      <w:pPr>
        <w:pStyle w:val="Zkladntextodsazen2"/>
        <w:widowControl/>
        <w:tabs>
          <w:tab w:val="clear" w:pos="355"/>
          <w:tab w:val="clear" w:pos="3333"/>
          <w:tab w:val="clear" w:pos="6310"/>
        </w:tabs>
        <w:overflowPunct/>
        <w:autoSpaceDE/>
        <w:adjustRightInd/>
        <w:spacing w:line="276" w:lineRule="auto"/>
        <w:ind w:left="0" w:firstLine="0"/>
        <w:jc w:val="center"/>
        <w:rPr>
          <w:rFonts w:ascii="Times New Roman" w:hAnsi="Times New Roman"/>
          <w:b/>
          <w:sz w:val="24"/>
          <w:szCs w:val="24"/>
          <w:lang w:val="cs-CZ"/>
        </w:rPr>
      </w:pPr>
      <w:r w:rsidRPr="005E714F">
        <w:rPr>
          <w:rFonts w:ascii="Times New Roman" w:hAnsi="Times New Roman"/>
          <w:b/>
          <w:sz w:val="24"/>
          <w:szCs w:val="24"/>
          <w:lang w:val="cs-CZ"/>
        </w:rPr>
        <w:t>Vzor výzvy k podání nabídek</w:t>
      </w:r>
    </w:p>
    <w:p w14:paraId="58471A69" w14:textId="3987D483" w:rsidR="00503B39" w:rsidRDefault="00503B39" w:rsidP="00503B39">
      <w:pPr>
        <w:tabs>
          <w:tab w:val="center" w:pos="2268"/>
        </w:tabs>
        <w:jc w:val="center"/>
        <w:outlineLvl w:val="0"/>
        <w:rPr>
          <w:rFonts w:cs="Arial"/>
          <w:i/>
        </w:rPr>
      </w:pPr>
      <w:r>
        <w:rPr>
          <w:rFonts w:cs="Arial"/>
          <w:i/>
        </w:rPr>
        <w:t>[následuje na samostatném listu]</w:t>
      </w:r>
    </w:p>
    <w:p w14:paraId="3ACD0EE1" w14:textId="77777777" w:rsidR="00503B39" w:rsidRDefault="00503B39">
      <w:r>
        <w:br w:type="page"/>
      </w:r>
    </w:p>
    <w:p w14:paraId="6206EBAC" w14:textId="77777777" w:rsidR="00BE491C" w:rsidRDefault="00BE491C" w:rsidP="00BE491C">
      <w:pPr>
        <w:spacing w:before="120" w:after="120" w:line="276" w:lineRule="auto"/>
        <w:jc w:val="both"/>
        <w:outlineLvl w:val="1"/>
      </w:pPr>
      <w:r>
        <w:lastRenderedPageBreak/>
        <w:t>Příloha č. 2 -  Oprávněné osoby Objednatele</w:t>
      </w:r>
    </w:p>
    <w:p w14:paraId="3E8C162D" w14:textId="77777777" w:rsidR="00392ECF" w:rsidRDefault="00392ECF"/>
    <w:tbl>
      <w:tblPr>
        <w:tblStyle w:val="Mkatabulky"/>
        <w:tblW w:w="0" w:type="auto"/>
        <w:jc w:val="center"/>
        <w:tblLook w:val="04A0" w:firstRow="1" w:lastRow="0" w:firstColumn="1" w:lastColumn="0" w:noHBand="0" w:noVBand="1"/>
      </w:tblPr>
      <w:tblGrid>
        <w:gridCol w:w="2322"/>
        <w:gridCol w:w="2322"/>
        <w:gridCol w:w="2322"/>
        <w:gridCol w:w="2322"/>
      </w:tblGrid>
      <w:tr w:rsidR="00392ECF" w:rsidRPr="00F30A4C" w14:paraId="73B7FF4E" w14:textId="77777777" w:rsidTr="000C32BC">
        <w:trPr>
          <w:trHeight w:val="593"/>
          <w:jc w:val="center"/>
        </w:trPr>
        <w:tc>
          <w:tcPr>
            <w:tcW w:w="2322" w:type="dxa"/>
          </w:tcPr>
          <w:p w14:paraId="1F3B9D62" w14:textId="77777777" w:rsidR="00392ECF" w:rsidRPr="00F30A4C" w:rsidRDefault="00392ECF" w:rsidP="0002094F">
            <w:pPr>
              <w:tabs>
                <w:tab w:val="center" w:pos="2268"/>
              </w:tabs>
              <w:jc w:val="center"/>
              <w:outlineLvl w:val="0"/>
            </w:pPr>
            <w:r w:rsidRPr="00F30A4C">
              <w:t>Jméno a příjmení</w:t>
            </w:r>
          </w:p>
        </w:tc>
        <w:tc>
          <w:tcPr>
            <w:tcW w:w="2322" w:type="dxa"/>
          </w:tcPr>
          <w:p w14:paraId="4D1174B2" w14:textId="77777777" w:rsidR="00392ECF" w:rsidRPr="00F30A4C" w:rsidRDefault="00392ECF" w:rsidP="0002094F">
            <w:pPr>
              <w:tabs>
                <w:tab w:val="center" w:pos="2268"/>
              </w:tabs>
              <w:jc w:val="center"/>
              <w:outlineLvl w:val="0"/>
            </w:pPr>
            <w:r w:rsidRPr="00F30A4C">
              <w:t>Telefonní číslo</w:t>
            </w:r>
          </w:p>
        </w:tc>
        <w:tc>
          <w:tcPr>
            <w:tcW w:w="2322" w:type="dxa"/>
          </w:tcPr>
          <w:p w14:paraId="31B69E11" w14:textId="77777777" w:rsidR="00392ECF" w:rsidRPr="00F30A4C" w:rsidRDefault="00392ECF" w:rsidP="0002094F">
            <w:pPr>
              <w:tabs>
                <w:tab w:val="center" w:pos="2268"/>
              </w:tabs>
              <w:jc w:val="center"/>
              <w:outlineLvl w:val="0"/>
            </w:pPr>
            <w:r w:rsidRPr="00F30A4C">
              <w:t>Mobil</w:t>
            </w:r>
          </w:p>
        </w:tc>
        <w:tc>
          <w:tcPr>
            <w:tcW w:w="2322" w:type="dxa"/>
          </w:tcPr>
          <w:p w14:paraId="45DABE01" w14:textId="77777777" w:rsidR="00392ECF" w:rsidRPr="00F30A4C" w:rsidRDefault="00392ECF" w:rsidP="0002094F">
            <w:pPr>
              <w:tabs>
                <w:tab w:val="center" w:pos="2268"/>
              </w:tabs>
              <w:jc w:val="center"/>
              <w:outlineLvl w:val="0"/>
            </w:pPr>
            <w:r w:rsidRPr="00F30A4C">
              <w:t>Emailová adresa</w:t>
            </w:r>
          </w:p>
        </w:tc>
      </w:tr>
      <w:tr w:rsidR="00392ECF" w:rsidRPr="00F30A4C" w14:paraId="7EBEE20C" w14:textId="77777777" w:rsidTr="000C32BC">
        <w:trPr>
          <w:trHeight w:val="296"/>
          <w:jc w:val="center"/>
        </w:trPr>
        <w:tc>
          <w:tcPr>
            <w:tcW w:w="2322" w:type="dxa"/>
          </w:tcPr>
          <w:p w14:paraId="74CA5675" w14:textId="52CE892F" w:rsidR="00392ECF" w:rsidRPr="00F30A4C" w:rsidRDefault="00392ECF" w:rsidP="00F60A12">
            <w:pPr>
              <w:tabs>
                <w:tab w:val="center" w:pos="2268"/>
              </w:tabs>
              <w:jc w:val="center"/>
              <w:outlineLvl w:val="0"/>
              <w:rPr>
                <w:b/>
              </w:rPr>
            </w:pPr>
            <w:r w:rsidRPr="00F30A4C">
              <w:rPr>
                <w:rFonts w:eastAsia="MS Mincho"/>
                <w:b/>
                <w:bCs/>
                <w:highlight w:val="yellow"/>
              </w:rPr>
              <w:t xml:space="preserve">[bude doplněno </w:t>
            </w:r>
            <w:r w:rsidR="00F60A12">
              <w:rPr>
                <w:rFonts w:eastAsia="MS Mincho"/>
                <w:b/>
                <w:bCs/>
                <w:highlight w:val="yellow"/>
              </w:rPr>
              <w:t>Objednatelem</w:t>
            </w:r>
            <w:r w:rsidRPr="00F30A4C">
              <w:rPr>
                <w:rFonts w:eastAsia="MS Mincho"/>
                <w:b/>
                <w:bCs/>
                <w:highlight w:val="yellow"/>
              </w:rPr>
              <w:t>]</w:t>
            </w:r>
          </w:p>
        </w:tc>
        <w:tc>
          <w:tcPr>
            <w:tcW w:w="2322" w:type="dxa"/>
          </w:tcPr>
          <w:p w14:paraId="1163C1EA" w14:textId="5871A378" w:rsidR="00392ECF" w:rsidRPr="00F30A4C" w:rsidRDefault="00392ECF" w:rsidP="0002094F">
            <w:pPr>
              <w:tabs>
                <w:tab w:val="center" w:pos="2268"/>
              </w:tabs>
              <w:jc w:val="center"/>
              <w:outlineLvl w:val="0"/>
            </w:pPr>
            <w:r w:rsidRPr="00F30A4C">
              <w:rPr>
                <w:rFonts w:eastAsia="MS Mincho"/>
                <w:b/>
                <w:bCs/>
                <w:highlight w:val="yellow"/>
              </w:rPr>
              <w:t xml:space="preserve">[bude doplněno </w:t>
            </w:r>
            <w:r w:rsidR="00F60A12">
              <w:rPr>
                <w:rFonts w:eastAsia="MS Mincho"/>
                <w:b/>
                <w:bCs/>
                <w:highlight w:val="yellow"/>
              </w:rPr>
              <w:t>Objednatelem</w:t>
            </w:r>
            <w:r w:rsidRPr="00F30A4C">
              <w:rPr>
                <w:rFonts w:eastAsia="MS Mincho"/>
                <w:b/>
                <w:bCs/>
                <w:highlight w:val="yellow"/>
              </w:rPr>
              <w:t>]</w:t>
            </w:r>
          </w:p>
        </w:tc>
        <w:tc>
          <w:tcPr>
            <w:tcW w:w="2322" w:type="dxa"/>
          </w:tcPr>
          <w:p w14:paraId="3B12E7C7" w14:textId="1A9912CE" w:rsidR="00392ECF" w:rsidRPr="00F30A4C" w:rsidRDefault="00392ECF" w:rsidP="0002094F">
            <w:pPr>
              <w:tabs>
                <w:tab w:val="center" w:pos="2268"/>
              </w:tabs>
              <w:jc w:val="center"/>
              <w:outlineLvl w:val="0"/>
            </w:pPr>
            <w:r w:rsidRPr="00F30A4C">
              <w:rPr>
                <w:rFonts w:eastAsia="MS Mincho"/>
                <w:b/>
                <w:bCs/>
                <w:highlight w:val="yellow"/>
              </w:rPr>
              <w:t xml:space="preserve">[bude doplněno </w:t>
            </w:r>
            <w:r w:rsidR="00F60A12">
              <w:rPr>
                <w:rFonts w:eastAsia="MS Mincho"/>
                <w:b/>
                <w:bCs/>
                <w:highlight w:val="yellow"/>
              </w:rPr>
              <w:t>Objednatelem</w:t>
            </w:r>
            <w:r w:rsidRPr="00F30A4C">
              <w:rPr>
                <w:rFonts w:eastAsia="MS Mincho"/>
                <w:b/>
                <w:bCs/>
                <w:highlight w:val="yellow"/>
              </w:rPr>
              <w:t>]</w:t>
            </w:r>
          </w:p>
        </w:tc>
        <w:tc>
          <w:tcPr>
            <w:tcW w:w="2322" w:type="dxa"/>
          </w:tcPr>
          <w:p w14:paraId="5F5298DB" w14:textId="7D732500" w:rsidR="00392ECF" w:rsidRPr="00F30A4C" w:rsidRDefault="00392ECF" w:rsidP="0002094F">
            <w:pPr>
              <w:tabs>
                <w:tab w:val="center" w:pos="2268"/>
              </w:tabs>
              <w:jc w:val="center"/>
              <w:outlineLvl w:val="0"/>
            </w:pPr>
            <w:r w:rsidRPr="00F30A4C">
              <w:rPr>
                <w:rFonts w:eastAsia="MS Mincho"/>
                <w:b/>
                <w:bCs/>
                <w:highlight w:val="yellow"/>
              </w:rPr>
              <w:t xml:space="preserve">[bude doplněno </w:t>
            </w:r>
            <w:r w:rsidR="000C32BC">
              <w:rPr>
                <w:rFonts w:eastAsia="MS Mincho"/>
                <w:b/>
                <w:bCs/>
                <w:highlight w:val="yellow"/>
              </w:rPr>
              <w:t>Objednatelem</w:t>
            </w:r>
            <w:r w:rsidRPr="00F30A4C">
              <w:rPr>
                <w:rFonts w:eastAsia="MS Mincho"/>
                <w:b/>
                <w:bCs/>
                <w:highlight w:val="yellow"/>
              </w:rPr>
              <w:t>]</w:t>
            </w:r>
          </w:p>
        </w:tc>
      </w:tr>
      <w:tr w:rsidR="000C32BC" w:rsidRPr="00F30A4C" w14:paraId="2F7D1829" w14:textId="77777777" w:rsidTr="000C32BC">
        <w:trPr>
          <w:trHeight w:val="296"/>
          <w:jc w:val="center"/>
        </w:trPr>
        <w:tc>
          <w:tcPr>
            <w:tcW w:w="2322" w:type="dxa"/>
          </w:tcPr>
          <w:p w14:paraId="7BF2D40D" w14:textId="455F6BBC" w:rsidR="000C32BC" w:rsidRPr="00F30A4C" w:rsidRDefault="000C32BC" w:rsidP="0002094F">
            <w:pPr>
              <w:tabs>
                <w:tab w:val="center" w:pos="2268"/>
              </w:tabs>
              <w:jc w:val="center"/>
              <w:outlineLvl w:val="0"/>
            </w:pPr>
            <w:r w:rsidRPr="0046656C">
              <w:rPr>
                <w:rFonts w:eastAsia="MS Mincho"/>
                <w:b/>
                <w:bCs/>
                <w:highlight w:val="yellow"/>
              </w:rPr>
              <w:t>[bude doplněno Objednatelem]</w:t>
            </w:r>
          </w:p>
        </w:tc>
        <w:tc>
          <w:tcPr>
            <w:tcW w:w="2322" w:type="dxa"/>
          </w:tcPr>
          <w:p w14:paraId="2DBDF3EE" w14:textId="78B4D326" w:rsidR="000C32BC" w:rsidRPr="00F30A4C" w:rsidRDefault="000C32BC" w:rsidP="0002094F">
            <w:pPr>
              <w:tabs>
                <w:tab w:val="center" w:pos="2268"/>
              </w:tabs>
              <w:jc w:val="center"/>
              <w:outlineLvl w:val="0"/>
            </w:pPr>
            <w:r w:rsidRPr="0046656C">
              <w:rPr>
                <w:rFonts w:eastAsia="MS Mincho"/>
                <w:b/>
                <w:bCs/>
                <w:highlight w:val="yellow"/>
              </w:rPr>
              <w:t>[bude doplněno Objednatelem]</w:t>
            </w:r>
          </w:p>
        </w:tc>
        <w:tc>
          <w:tcPr>
            <w:tcW w:w="2322" w:type="dxa"/>
          </w:tcPr>
          <w:p w14:paraId="6B43B904" w14:textId="4C15606D" w:rsidR="000C32BC" w:rsidRPr="00F30A4C" w:rsidRDefault="000C32BC" w:rsidP="0002094F">
            <w:pPr>
              <w:tabs>
                <w:tab w:val="center" w:pos="2268"/>
              </w:tabs>
              <w:jc w:val="center"/>
              <w:outlineLvl w:val="0"/>
            </w:pPr>
            <w:r w:rsidRPr="0046656C">
              <w:rPr>
                <w:rFonts w:eastAsia="MS Mincho"/>
                <w:b/>
                <w:bCs/>
                <w:highlight w:val="yellow"/>
              </w:rPr>
              <w:t>[bude doplněno Objednatelem]</w:t>
            </w:r>
          </w:p>
        </w:tc>
        <w:tc>
          <w:tcPr>
            <w:tcW w:w="2322" w:type="dxa"/>
          </w:tcPr>
          <w:p w14:paraId="201DBA34" w14:textId="6D0C9C5C" w:rsidR="000C32BC" w:rsidRPr="00F30A4C" w:rsidRDefault="000C32BC" w:rsidP="0002094F">
            <w:pPr>
              <w:tabs>
                <w:tab w:val="center" w:pos="2268"/>
              </w:tabs>
              <w:jc w:val="center"/>
              <w:outlineLvl w:val="0"/>
            </w:pPr>
            <w:r w:rsidRPr="0046656C">
              <w:rPr>
                <w:rFonts w:eastAsia="MS Mincho"/>
                <w:b/>
                <w:bCs/>
                <w:highlight w:val="yellow"/>
              </w:rPr>
              <w:t>[bude doplněno Objednatelem]</w:t>
            </w:r>
          </w:p>
        </w:tc>
      </w:tr>
      <w:tr w:rsidR="000C32BC" w:rsidRPr="00F30A4C" w14:paraId="01DEBC31" w14:textId="77777777" w:rsidTr="000C32BC">
        <w:trPr>
          <w:trHeight w:val="296"/>
          <w:jc w:val="center"/>
        </w:trPr>
        <w:tc>
          <w:tcPr>
            <w:tcW w:w="2322" w:type="dxa"/>
          </w:tcPr>
          <w:p w14:paraId="6D14AA5E" w14:textId="17D760A6" w:rsidR="000C32BC" w:rsidRPr="00F30A4C" w:rsidRDefault="000C32BC" w:rsidP="0002094F">
            <w:pPr>
              <w:tabs>
                <w:tab w:val="center" w:pos="2268"/>
              </w:tabs>
              <w:jc w:val="center"/>
              <w:outlineLvl w:val="0"/>
            </w:pPr>
            <w:r w:rsidRPr="0046656C">
              <w:rPr>
                <w:rFonts w:eastAsia="MS Mincho"/>
                <w:b/>
                <w:bCs/>
                <w:highlight w:val="yellow"/>
              </w:rPr>
              <w:t>[bude doplněno Objednatelem]</w:t>
            </w:r>
          </w:p>
        </w:tc>
        <w:tc>
          <w:tcPr>
            <w:tcW w:w="2322" w:type="dxa"/>
          </w:tcPr>
          <w:p w14:paraId="4CD8D14F" w14:textId="3CA37115" w:rsidR="000C32BC" w:rsidRPr="00F30A4C" w:rsidRDefault="000C32BC" w:rsidP="0002094F">
            <w:pPr>
              <w:tabs>
                <w:tab w:val="center" w:pos="2268"/>
              </w:tabs>
              <w:jc w:val="center"/>
              <w:outlineLvl w:val="0"/>
            </w:pPr>
            <w:r w:rsidRPr="0046656C">
              <w:rPr>
                <w:rFonts w:eastAsia="MS Mincho"/>
                <w:b/>
                <w:bCs/>
                <w:highlight w:val="yellow"/>
              </w:rPr>
              <w:t>[bude doplněno Objednatelem]</w:t>
            </w:r>
          </w:p>
        </w:tc>
        <w:tc>
          <w:tcPr>
            <w:tcW w:w="2322" w:type="dxa"/>
          </w:tcPr>
          <w:p w14:paraId="34E2929A" w14:textId="653615FB" w:rsidR="000C32BC" w:rsidRPr="00F30A4C" w:rsidRDefault="000C32BC" w:rsidP="0002094F">
            <w:pPr>
              <w:tabs>
                <w:tab w:val="center" w:pos="2268"/>
              </w:tabs>
              <w:jc w:val="center"/>
              <w:outlineLvl w:val="0"/>
            </w:pPr>
            <w:r w:rsidRPr="0046656C">
              <w:rPr>
                <w:rFonts w:eastAsia="MS Mincho"/>
                <w:b/>
                <w:bCs/>
                <w:highlight w:val="yellow"/>
              </w:rPr>
              <w:t>[bude doplněno Objednatelem]</w:t>
            </w:r>
          </w:p>
        </w:tc>
        <w:tc>
          <w:tcPr>
            <w:tcW w:w="2322" w:type="dxa"/>
          </w:tcPr>
          <w:p w14:paraId="731EDBAF" w14:textId="66F638D7" w:rsidR="000C32BC" w:rsidRPr="00F30A4C" w:rsidRDefault="000C32BC" w:rsidP="0002094F">
            <w:pPr>
              <w:tabs>
                <w:tab w:val="center" w:pos="2268"/>
              </w:tabs>
              <w:jc w:val="center"/>
              <w:outlineLvl w:val="0"/>
            </w:pPr>
            <w:r w:rsidRPr="0046656C">
              <w:rPr>
                <w:rFonts w:eastAsia="MS Mincho"/>
                <w:b/>
                <w:bCs/>
                <w:highlight w:val="yellow"/>
              </w:rPr>
              <w:t>[bude doplněno Objednatelem]</w:t>
            </w:r>
          </w:p>
        </w:tc>
      </w:tr>
    </w:tbl>
    <w:p w14:paraId="58E661C4" w14:textId="77777777" w:rsidR="00BE491C" w:rsidRDefault="00BE491C">
      <w:r>
        <w:br w:type="page"/>
      </w:r>
    </w:p>
    <w:p w14:paraId="19417E5D" w14:textId="77777777" w:rsidR="00BE491C" w:rsidRDefault="00BE491C" w:rsidP="00BE491C">
      <w:pPr>
        <w:spacing w:before="120" w:after="120" w:line="276" w:lineRule="auto"/>
        <w:jc w:val="both"/>
        <w:outlineLvl w:val="1"/>
      </w:pPr>
      <w:r>
        <w:lastRenderedPageBreak/>
        <w:t>Příloha č. 3 – Oprávněné osoby Zhotovitele</w:t>
      </w:r>
    </w:p>
    <w:p w14:paraId="00997E52" w14:textId="77777777" w:rsidR="000C62C6" w:rsidRDefault="000C62C6"/>
    <w:p w14:paraId="1B8FBCAC" w14:textId="77777777" w:rsidR="000C62C6" w:rsidRDefault="000C62C6">
      <w:pPr>
        <w:pStyle w:val="05-ODST-3"/>
        <w:rPr>
          <w:rFonts w:cs="Arial"/>
        </w:rPr>
      </w:pPr>
      <w:r>
        <w:rPr>
          <w:rFonts w:cs="Arial"/>
        </w:rPr>
        <w:t xml:space="preserve">Seznam oprávněných osob Zhotovitele, včetně elektronické adresy </w:t>
      </w:r>
    </w:p>
    <w:p w14:paraId="7445E4C1" w14:textId="77777777" w:rsidR="000C62C6" w:rsidRDefault="000C62C6" w:rsidP="000C62C6">
      <w:pPr>
        <w:rPr>
          <w:rFonts w:ascii="Arial" w:hAnsi="Arial" w:cs="Arial"/>
          <w:sz w:val="20"/>
        </w:rPr>
      </w:pPr>
    </w:p>
    <w:p w14:paraId="3865B663" w14:textId="77777777" w:rsidR="000C62C6" w:rsidRDefault="000C62C6" w:rsidP="000C62C6">
      <w:pPr>
        <w:rPr>
          <w:rFonts w:ascii="Arial" w:hAnsi="Arial" w:cs="Arial"/>
          <w:sz w:val="20"/>
        </w:rPr>
      </w:pPr>
    </w:p>
    <w:tbl>
      <w:tblPr>
        <w:tblStyle w:val="Mkatabulky"/>
        <w:tblW w:w="0" w:type="auto"/>
        <w:jc w:val="center"/>
        <w:tblLook w:val="04A0" w:firstRow="1" w:lastRow="0" w:firstColumn="1" w:lastColumn="0" w:noHBand="0" w:noVBand="1"/>
      </w:tblPr>
      <w:tblGrid>
        <w:gridCol w:w="2362"/>
        <w:gridCol w:w="2403"/>
        <w:gridCol w:w="2124"/>
        <w:gridCol w:w="2399"/>
      </w:tblGrid>
      <w:tr w:rsidR="000C62C6" w:rsidRPr="00115574" w14:paraId="25DC1E18" w14:textId="77777777" w:rsidTr="000C62C6">
        <w:trPr>
          <w:trHeight w:val="593"/>
          <w:jc w:val="center"/>
        </w:trPr>
        <w:tc>
          <w:tcPr>
            <w:tcW w:w="2362" w:type="dxa"/>
          </w:tcPr>
          <w:p w14:paraId="3112D659" w14:textId="77777777" w:rsidR="000C62C6" w:rsidRPr="00653AD5" w:rsidRDefault="000C62C6" w:rsidP="000C62C6">
            <w:pPr>
              <w:tabs>
                <w:tab w:val="center" w:pos="2268"/>
              </w:tabs>
              <w:jc w:val="center"/>
              <w:outlineLvl w:val="0"/>
            </w:pPr>
            <w:r w:rsidRPr="00653AD5">
              <w:t>Jméno a příjmení</w:t>
            </w:r>
          </w:p>
        </w:tc>
        <w:tc>
          <w:tcPr>
            <w:tcW w:w="2403" w:type="dxa"/>
          </w:tcPr>
          <w:p w14:paraId="3AB5DAC4" w14:textId="77777777" w:rsidR="000C62C6" w:rsidRPr="00653AD5" w:rsidRDefault="000C62C6" w:rsidP="000C62C6">
            <w:pPr>
              <w:tabs>
                <w:tab w:val="center" w:pos="2268"/>
              </w:tabs>
              <w:jc w:val="center"/>
              <w:outlineLvl w:val="0"/>
            </w:pPr>
            <w:r w:rsidRPr="00653AD5">
              <w:t>Telefonní číslo</w:t>
            </w:r>
          </w:p>
        </w:tc>
        <w:tc>
          <w:tcPr>
            <w:tcW w:w="2124" w:type="dxa"/>
          </w:tcPr>
          <w:p w14:paraId="6D966126" w14:textId="77777777" w:rsidR="000C62C6" w:rsidRPr="00653AD5" w:rsidRDefault="000C62C6" w:rsidP="000C62C6">
            <w:pPr>
              <w:tabs>
                <w:tab w:val="center" w:pos="2268"/>
              </w:tabs>
              <w:jc w:val="center"/>
              <w:outlineLvl w:val="0"/>
            </w:pPr>
            <w:r w:rsidRPr="00653AD5">
              <w:t>Mobil</w:t>
            </w:r>
          </w:p>
        </w:tc>
        <w:tc>
          <w:tcPr>
            <w:tcW w:w="2399" w:type="dxa"/>
          </w:tcPr>
          <w:p w14:paraId="3D19E7BD" w14:textId="77777777" w:rsidR="000C62C6" w:rsidRPr="00653AD5" w:rsidRDefault="000C62C6" w:rsidP="000C62C6">
            <w:pPr>
              <w:tabs>
                <w:tab w:val="center" w:pos="2268"/>
              </w:tabs>
              <w:jc w:val="center"/>
              <w:outlineLvl w:val="0"/>
            </w:pPr>
            <w:r w:rsidRPr="00653AD5">
              <w:t>Emailová adresa</w:t>
            </w:r>
          </w:p>
        </w:tc>
      </w:tr>
      <w:tr w:rsidR="006773AF" w:rsidRPr="00115574" w14:paraId="6786B645" w14:textId="77777777" w:rsidTr="000C62C6">
        <w:trPr>
          <w:trHeight w:val="296"/>
          <w:jc w:val="center"/>
        </w:trPr>
        <w:tc>
          <w:tcPr>
            <w:tcW w:w="2362" w:type="dxa"/>
          </w:tcPr>
          <w:p w14:paraId="087B4FCB" w14:textId="77777777" w:rsidR="006773AF" w:rsidRPr="00653AD5" w:rsidRDefault="006773AF" w:rsidP="006773AF">
            <w:pPr>
              <w:tabs>
                <w:tab w:val="center" w:pos="2268"/>
              </w:tabs>
              <w:jc w:val="center"/>
              <w:outlineLvl w:val="0"/>
              <w:rPr>
                <w:b/>
              </w:rPr>
            </w:pPr>
            <w:r w:rsidRPr="00653AD5">
              <w:rPr>
                <w:rFonts w:eastAsia="MS Mincho"/>
                <w:b/>
                <w:bCs/>
                <w:highlight w:val="yellow"/>
              </w:rPr>
              <w:t>[bude doplněno Zhotovitelem]</w:t>
            </w:r>
          </w:p>
        </w:tc>
        <w:tc>
          <w:tcPr>
            <w:tcW w:w="2403" w:type="dxa"/>
          </w:tcPr>
          <w:p w14:paraId="7DB0E6C0"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124" w:type="dxa"/>
          </w:tcPr>
          <w:p w14:paraId="069142F3"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399" w:type="dxa"/>
          </w:tcPr>
          <w:p w14:paraId="0DC206AC"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r>
      <w:tr w:rsidR="006773AF" w:rsidRPr="00115574" w14:paraId="3BE0E6D3" w14:textId="77777777" w:rsidTr="000C62C6">
        <w:trPr>
          <w:trHeight w:val="296"/>
          <w:jc w:val="center"/>
        </w:trPr>
        <w:tc>
          <w:tcPr>
            <w:tcW w:w="2362" w:type="dxa"/>
          </w:tcPr>
          <w:p w14:paraId="360B6157"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403" w:type="dxa"/>
          </w:tcPr>
          <w:p w14:paraId="6DA20C23"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124" w:type="dxa"/>
          </w:tcPr>
          <w:p w14:paraId="7CB88A21"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399" w:type="dxa"/>
          </w:tcPr>
          <w:p w14:paraId="4E981816"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r>
      <w:tr w:rsidR="006773AF" w:rsidRPr="00115574" w14:paraId="3B271BF8" w14:textId="77777777" w:rsidTr="000C62C6">
        <w:trPr>
          <w:trHeight w:val="296"/>
          <w:jc w:val="center"/>
        </w:trPr>
        <w:tc>
          <w:tcPr>
            <w:tcW w:w="2362" w:type="dxa"/>
          </w:tcPr>
          <w:p w14:paraId="3E03F688"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403" w:type="dxa"/>
          </w:tcPr>
          <w:p w14:paraId="39159CFE"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124" w:type="dxa"/>
          </w:tcPr>
          <w:p w14:paraId="0D349118"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399" w:type="dxa"/>
          </w:tcPr>
          <w:p w14:paraId="34AF10DF"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r>
    </w:tbl>
    <w:p w14:paraId="6668D494" w14:textId="77777777" w:rsidR="000C62C6" w:rsidRPr="00653AD5" w:rsidRDefault="000C62C6" w:rsidP="000C62C6">
      <w:pPr>
        <w:tabs>
          <w:tab w:val="center" w:pos="2268"/>
        </w:tabs>
        <w:jc w:val="center"/>
        <w:outlineLvl w:val="0"/>
      </w:pPr>
    </w:p>
    <w:p w14:paraId="5EB029A6" w14:textId="77777777" w:rsidR="000C62C6" w:rsidRPr="00653AD5" w:rsidRDefault="000C62C6" w:rsidP="000C62C6">
      <w:pPr>
        <w:tabs>
          <w:tab w:val="center" w:pos="2268"/>
        </w:tabs>
        <w:outlineLvl w:val="0"/>
      </w:pPr>
    </w:p>
    <w:tbl>
      <w:tblPr>
        <w:tblStyle w:val="Mkatabulky"/>
        <w:tblW w:w="0" w:type="auto"/>
        <w:tblLook w:val="04A0" w:firstRow="1" w:lastRow="0" w:firstColumn="1" w:lastColumn="0" w:noHBand="0" w:noVBand="1"/>
      </w:tblPr>
      <w:tblGrid>
        <w:gridCol w:w="4606"/>
        <w:gridCol w:w="4606"/>
      </w:tblGrid>
      <w:tr w:rsidR="000C62C6" w:rsidRPr="00115574" w14:paraId="6D8A8035" w14:textId="77777777" w:rsidTr="000C62C6">
        <w:tc>
          <w:tcPr>
            <w:tcW w:w="4606" w:type="dxa"/>
          </w:tcPr>
          <w:p w14:paraId="128FF6BB" w14:textId="319C93BB" w:rsidR="000C62C6" w:rsidRPr="00653AD5" w:rsidRDefault="000C62C6" w:rsidP="001762D1">
            <w:pPr>
              <w:tabs>
                <w:tab w:val="center" w:pos="2268"/>
              </w:tabs>
              <w:outlineLvl w:val="0"/>
            </w:pPr>
            <w:r w:rsidRPr="00653AD5">
              <w:t xml:space="preserve">Elektronická adresa </w:t>
            </w:r>
            <w:proofErr w:type="gramStart"/>
            <w:r w:rsidRPr="00653AD5">
              <w:t xml:space="preserve">pro </w:t>
            </w:r>
            <w:r w:rsidR="000C32BC">
              <w:t>:</w:t>
            </w:r>
            <w:proofErr w:type="gramEnd"/>
          </w:p>
        </w:tc>
        <w:tc>
          <w:tcPr>
            <w:tcW w:w="4606" w:type="dxa"/>
          </w:tcPr>
          <w:p w14:paraId="37F92EF0" w14:textId="34D159AB" w:rsidR="000C62C6" w:rsidRPr="00653AD5" w:rsidRDefault="000C62C6" w:rsidP="000C62C6">
            <w:pPr>
              <w:tabs>
                <w:tab w:val="center" w:pos="2268"/>
              </w:tabs>
              <w:outlineLvl w:val="0"/>
            </w:pPr>
          </w:p>
        </w:tc>
      </w:tr>
      <w:tr w:rsidR="000C62C6" w:rsidRPr="00115574" w14:paraId="6A3D1798" w14:textId="77777777" w:rsidTr="000C62C6">
        <w:tc>
          <w:tcPr>
            <w:tcW w:w="4606" w:type="dxa"/>
          </w:tcPr>
          <w:p w14:paraId="756554FB" w14:textId="77777777" w:rsidR="000C62C6" w:rsidRPr="00653AD5" w:rsidRDefault="000C62C6" w:rsidP="000C62C6">
            <w:pPr>
              <w:pStyle w:val="Odstavecseseznamem"/>
              <w:numPr>
                <w:ilvl w:val="0"/>
                <w:numId w:val="31"/>
              </w:numPr>
              <w:tabs>
                <w:tab w:val="center" w:pos="2268"/>
              </w:tabs>
              <w:outlineLvl w:val="0"/>
            </w:pPr>
            <w:r w:rsidRPr="00653AD5">
              <w:t xml:space="preserve">příjem </w:t>
            </w:r>
            <w:r w:rsidR="006773AF" w:rsidRPr="00115574">
              <w:t>V</w:t>
            </w:r>
            <w:r w:rsidRPr="00653AD5">
              <w:t xml:space="preserve">ýzev </w:t>
            </w:r>
            <w:r w:rsidR="006773AF" w:rsidRPr="00115574">
              <w:t>k</w:t>
            </w:r>
            <w:r w:rsidRPr="00653AD5">
              <w:t xml:space="preserve"> podání nabídky </w:t>
            </w:r>
          </w:p>
          <w:p w14:paraId="4B7A1865" w14:textId="77777777" w:rsidR="000C62C6" w:rsidRPr="00653AD5" w:rsidRDefault="000C62C6" w:rsidP="000C62C6">
            <w:pPr>
              <w:tabs>
                <w:tab w:val="center" w:pos="2268"/>
              </w:tabs>
              <w:outlineLvl w:val="0"/>
            </w:pPr>
          </w:p>
        </w:tc>
        <w:tc>
          <w:tcPr>
            <w:tcW w:w="4606" w:type="dxa"/>
          </w:tcPr>
          <w:p w14:paraId="2606B43C" w14:textId="77777777" w:rsidR="000C62C6" w:rsidRPr="00653AD5" w:rsidRDefault="006773AF" w:rsidP="000C62C6">
            <w:pPr>
              <w:tabs>
                <w:tab w:val="center" w:pos="2268"/>
              </w:tabs>
              <w:outlineLvl w:val="0"/>
            </w:pPr>
            <w:r w:rsidRPr="00653AD5">
              <w:rPr>
                <w:rFonts w:eastAsia="MS Mincho"/>
                <w:b/>
                <w:bCs/>
                <w:highlight w:val="yellow"/>
              </w:rPr>
              <w:t>[bude doplněno Zhotovitelem]</w:t>
            </w:r>
          </w:p>
        </w:tc>
      </w:tr>
      <w:tr w:rsidR="000C62C6" w:rsidRPr="00115574" w14:paraId="18FBEB5D" w14:textId="77777777" w:rsidTr="000C62C6">
        <w:tc>
          <w:tcPr>
            <w:tcW w:w="4606" w:type="dxa"/>
          </w:tcPr>
          <w:p w14:paraId="44BF0C18" w14:textId="77777777" w:rsidR="000C62C6" w:rsidRPr="00653AD5" w:rsidRDefault="000C62C6" w:rsidP="000C62C6">
            <w:pPr>
              <w:pStyle w:val="Odstavecseseznamem"/>
              <w:numPr>
                <w:ilvl w:val="0"/>
                <w:numId w:val="31"/>
              </w:numPr>
              <w:tabs>
                <w:tab w:val="center" w:pos="2268"/>
              </w:tabs>
              <w:outlineLvl w:val="0"/>
            </w:pPr>
            <w:r w:rsidRPr="00653AD5">
              <w:t xml:space="preserve">podání </w:t>
            </w:r>
            <w:r w:rsidR="006773AF" w:rsidRPr="00115574">
              <w:t>N</w:t>
            </w:r>
            <w:r w:rsidRPr="00653AD5">
              <w:t xml:space="preserve">abídky </w:t>
            </w:r>
          </w:p>
          <w:p w14:paraId="703FC171" w14:textId="77777777" w:rsidR="000C62C6" w:rsidRPr="00653AD5" w:rsidRDefault="000C62C6" w:rsidP="000C62C6">
            <w:pPr>
              <w:tabs>
                <w:tab w:val="center" w:pos="2268"/>
              </w:tabs>
              <w:outlineLvl w:val="0"/>
            </w:pPr>
          </w:p>
        </w:tc>
        <w:tc>
          <w:tcPr>
            <w:tcW w:w="4606" w:type="dxa"/>
          </w:tcPr>
          <w:p w14:paraId="58ED0C40" w14:textId="77777777" w:rsidR="000C62C6" w:rsidRPr="00653AD5" w:rsidRDefault="006773AF" w:rsidP="000C62C6">
            <w:pPr>
              <w:tabs>
                <w:tab w:val="center" w:pos="2268"/>
              </w:tabs>
              <w:outlineLvl w:val="0"/>
            </w:pPr>
            <w:r w:rsidRPr="00653AD5">
              <w:rPr>
                <w:rFonts w:eastAsia="MS Mincho"/>
                <w:b/>
                <w:bCs/>
                <w:highlight w:val="yellow"/>
              </w:rPr>
              <w:t>[bude doplněno Zhotovitelem]</w:t>
            </w:r>
          </w:p>
        </w:tc>
      </w:tr>
      <w:tr w:rsidR="000C62C6" w:rsidRPr="00115574" w14:paraId="5DB5C6F7" w14:textId="77777777" w:rsidTr="000C62C6">
        <w:tc>
          <w:tcPr>
            <w:tcW w:w="4606" w:type="dxa"/>
          </w:tcPr>
          <w:p w14:paraId="138108C8" w14:textId="77777777" w:rsidR="000C62C6" w:rsidRPr="00115574" w:rsidRDefault="006773AF" w:rsidP="00115574">
            <w:pPr>
              <w:pStyle w:val="Odstavecseseznamem"/>
              <w:numPr>
                <w:ilvl w:val="0"/>
                <w:numId w:val="31"/>
              </w:numPr>
              <w:tabs>
                <w:tab w:val="center" w:pos="2268"/>
              </w:tabs>
              <w:outlineLvl w:val="0"/>
            </w:pPr>
            <w:r w:rsidRPr="00115574">
              <w:t xml:space="preserve">komunikaci podle ustanovení </w:t>
            </w:r>
            <w:r w:rsidR="001B3DA2">
              <w:t>4.8.2</w:t>
            </w:r>
            <w:r w:rsidRPr="00115574">
              <w:t>. rámcové dohody</w:t>
            </w:r>
            <w:r w:rsidR="001B3DA2">
              <w:t xml:space="preserve"> (příjem objednávek)</w:t>
            </w:r>
            <w:r w:rsidR="000C62C6" w:rsidRPr="00653AD5">
              <w:t>:</w:t>
            </w:r>
          </w:p>
        </w:tc>
        <w:tc>
          <w:tcPr>
            <w:tcW w:w="4606" w:type="dxa"/>
          </w:tcPr>
          <w:p w14:paraId="583AAAC2" w14:textId="77777777" w:rsidR="000C62C6" w:rsidRPr="00653AD5" w:rsidRDefault="006773AF" w:rsidP="000C62C6">
            <w:pPr>
              <w:tabs>
                <w:tab w:val="center" w:pos="2268"/>
              </w:tabs>
              <w:outlineLvl w:val="0"/>
            </w:pPr>
            <w:r w:rsidRPr="00653AD5">
              <w:rPr>
                <w:rFonts w:eastAsia="MS Mincho"/>
                <w:b/>
                <w:bCs/>
                <w:highlight w:val="yellow"/>
              </w:rPr>
              <w:t>[bude doplněno Zhotovitelem]</w:t>
            </w:r>
          </w:p>
        </w:tc>
      </w:tr>
    </w:tbl>
    <w:p w14:paraId="219EE08D" w14:textId="77777777" w:rsidR="000C62C6" w:rsidRDefault="000C62C6" w:rsidP="000C62C6">
      <w:pPr>
        <w:rPr>
          <w:rFonts w:ascii="Arial" w:hAnsi="Arial" w:cs="Arial"/>
          <w:sz w:val="20"/>
        </w:rPr>
      </w:pPr>
      <w:r>
        <w:rPr>
          <w:rFonts w:ascii="Arial" w:hAnsi="Arial" w:cs="Arial"/>
          <w:sz w:val="20"/>
        </w:rPr>
        <w:br w:type="page"/>
      </w:r>
    </w:p>
    <w:p w14:paraId="67194D7F" w14:textId="77777777" w:rsidR="00BE491C" w:rsidRDefault="00BE491C" w:rsidP="00EA7B77">
      <w:r>
        <w:lastRenderedPageBreak/>
        <w:t xml:space="preserve">Příloha </w:t>
      </w:r>
      <w:proofErr w:type="gramStart"/>
      <w:r>
        <w:t xml:space="preserve">č. 4 – </w:t>
      </w:r>
      <w:r w:rsidR="000C62C6">
        <w:t xml:space="preserve"> </w:t>
      </w:r>
      <w:r w:rsidR="00F477BE">
        <w:t>S</w:t>
      </w:r>
      <w:r>
        <w:t>eznam</w:t>
      </w:r>
      <w:proofErr w:type="gramEnd"/>
      <w:r>
        <w:t xml:space="preserve"> skladů Objednatele</w:t>
      </w:r>
      <w:r w:rsidR="000C62C6">
        <w:t>:</w:t>
      </w:r>
    </w:p>
    <w:p w14:paraId="50BEFDE4" w14:textId="77777777" w:rsidR="000C62C6" w:rsidRPr="00EA7B77" w:rsidRDefault="000C62C6" w:rsidP="00BE491C">
      <w:pPr>
        <w:spacing w:before="120" w:after="120" w:line="276" w:lineRule="auto"/>
        <w:jc w:val="both"/>
        <w:outlineLvl w:val="1"/>
        <w:rPr>
          <w:rFonts w:eastAsia="Calibri"/>
          <w:b/>
        </w:rPr>
      </w:pPr>
    </w:p>
    <w:tbl>
      <w:tblPr>
        <w:tblW w:w="911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174"/>
        <w:gridCol w:w="1276"/>
        <w:gridCol w:w="4667"/>
      </w:tblGrid>
      <w:tr w:rsidR="00A25BB1" w:rsidRPr="00115574" w14:paraId="3347B4C1" w14:textId="77777777" w:rsidTr="00115574">
        <w:trPr>
          <w:trHeight w:val="285"/>
          <w:tblCellSpacing w:w="15" w:type="dxa"/>
        </w:trPr>
        <w:tc>
          <w:tcPr>
            <w:tcW w:w="3129" w:type="dxa"/>
            <w:vAlign w:val="center"/>
            <w:hideMark/>
          </w:tcPr>
          <w:p w14:paraId="4A1EFE3A" w14:textId="77777777" w:rsidR="00A7234B" w:rsidRPr="000C62C6" w:rsidRDefault="00A7234B" w:rsidP="000C62C6">
            <w:pPr>
              <w:jc w:val="center"/>
              <w:rPr>
                <w:rFonts w:eastAsia="Times New Roman"/>
                <w:b/>
                <w:bCs/>
              </w:rPr>
            </w:pPr>
            <w:r w:rsidRPr="000C62C6">
              <w:rPr>
                <w:rFonts w:eastAsia="Times New Roman"/>
                <w:b/>
                <w:bCs/>
              </w:rPr>
              <w:t>Název</w:t>
            </w:r>
          </w:p>
        </w:tc>
        <w:tc>
          <w:tcPr>
            <w:tcW w:w="1246" w:type="dxa"/>
            <w:vAlign w:val="center"/>
            <w:hideMark/>
          </w:tcPr>
          <w:p w14:paraId="220BCE37" w14:textId="77777777" w:rsidR="00A7234B" w:rsidRPr="000C62C6" w:rsidRDefault="00A7234B" w:rsidP="000C62C6">
            <w:pPr>
              <w:jc w:val="center"/>
              <w:rPr>
                <w:rFonts w:eastAsia="Times New Roman"/>
                <w:b/>
                <w:bCs/>
              </w:rPr>
            </w:pPr>
            <w:r w:rsidRPr="000C62C6">
              <w:rPr>
                <w:rFonts w:eastAsia="Times New Roman"/>
                <w:b/>
                <w:bCs/>
              </w:rPr>
              <w:t>PSČ</w:t>
            </w:r>
          </w:p>
        </w:tc>
        <w:tc>
          <w:tcPr>
            <w:tcW w:w="4622" w:type="dxa"/>
            <w:vAlign w:val="center"/>
            <w:hideMark/>
          </w:tcPr>
          <w:p w14:paraId="39F2D0F9" w14:textId="77777777" w:rsidR="00A7234B" w:rsidRPr="006773AF" w:rsidRDefault="00A7234B" w:rsidP="000C62C6">
            <w:pPr>
              <w:jc w:val="center"/>
              <w:rPr>
                <w:rFonts w:eastAsia="Times New Roman"/>
                <w:b/>
                <w:bCs/>
              </w:rPr>
            </w:pPr>
            <w:r w:rsidRPr="006773AF">
              <w:rPr>
                <w:rFonts w:eastAsia="Times New Roman"/>
                <w:b/>
                <w:bCs/>
              </w:rPr>
              <w:t>Adresa</w:t>
            </w:r>
          </w:p>
        </w:tc>
      </w:tr>
      <w:tr w:rsidR="00A25BB1" w:rsidRPr="00115574" w14:paraId="7ED9B96F" w14:textId="77777777" w:rsidTr="00115574">
        <w:trPr>
          <w:trHeight w:val="270"/>
          <w:tblCellSpacing w:w="15" w:type="dxa"/>
        </w:trPr>
        <w:tc>
          <w:tcPr>
            <w:tcW w:w="3129" w:type="dxa"/>
            <w:vAlign w:val="center"/>
            <w:hideMark/>
          </w:tcPr>
          <w:p w14:paraId="60EE10DA" w14:textId="77777777" w:rsidR="00A7234B" w:rsidRPr="000C62C6" w:rsidRDefault="000C32BC" w:rsidP="000C62C6">
            <w:pPr>
              <w:rPr>
                <w:rFonts w:eastAsia="Times New Roman"/>
              </w:rPr>
            </w:pPr>
            <w:r w:rsidRPr="000C62C6">
              <w:rPr>
                <w:rFonts w:eastAsia="Times New Roman"/>
              </w:rPr>
              <w:t>P</w:t>
            </w:r>
            <w:r w:rsidR="00A7234B" w:rsidRPr="000C62C6">
              <w:rPr>
                <w:rFonts w:eastAsia="Times New Roman"/>
              </w:rPr>
              <w:t>roduktovody</w:t>
            </w:r>
          </w:p>
        </w:tc>
        <w:tc>
          <w:tcPr>
            <w:tcW w:w="1246" w:type="dxa"/>
            <w:vAlign w:val="center"/>
            <w:hideMark/>
          </w:tcPr>
          <w:p w14:paraId="280952A3" w14:textId="77777777" w:rsidR="00A7234B" w:rsidRPr="000C62C6" w:rsidRDefault="00A7234B" w:rsidP="000C62C6">
            <w:pPr>
              <w:rPr>
                <w:rFonts w:eastAsia="Times New Roman"/>
              </w:rPr>
            </w:pPr>
            <w:r w:rsidRPr="000C62C6">
              <w:rPr>
                <w:rFonts w:eastAsia="Times New Roman"/>
              </w:rPr>
              <w:t>411 08</w:t>
            </w:r>
          </w:p>
        </w:tc>
        <w:tc>
          <w:tcPr>
            <w:tcW w:w="4622" w:type="dxa"/>
            <w:vAlign w:val="center"/>
            <w:hideMark/>
          </w:tcPr>
          <w:p w14:paraId="08B41015" w14:textId="77777777" w:rsidR="00A7234B" w:rsidRPr="006773AF" w:rsidRDefault="00A7234B" w:rsidP="000C62C6">
            <w:pPr>
              <w:rPr>
                <w:rFonts w:eastAsia="Times New Roman"/>
              </w:rPr>
            </w:pPr>
            <w:r w:rsidRPr="006773AF">
              <w:rPr>
                <w:rFonts w:eastAsia="Times New Roman"/>
              </w:rPr>
              <w:t>Štětí, Hněvice 62</w:t>
            </w:r>
          </w:p>
        </w:tc>
      </w:tr>
      <w:tr w:rsidR="00A25BB1" w:rsidRPr="00115574" w14:paraId="20E8B830" w14:textId="77777777" w:rsidTr="00115574">
        <w:trPr>
          <w:trHeight w:val="285"/>
          <w:tblCellSpacing w:w="15" w:type="dxa"/>
        </w:trPr>
        <w:tc>
          <w:tcPr>
            <w:tcW w:w="3129" w:type="dxa"/>
            <w:vAlign w:val="center"/>
            <w:hideMark/>
          </w:tcPr>
          <w:p w14:paraId="01ABE64B" w14:textId="77777777" w:rsidR="00A7234B" w:rsidRPr="000C62C6" w:rsidRDefault="00A7234B" w:rsidP="000C62C6">
            <w:pPr>
              <w:rPr>
                <w:rFonts w:eastAsia="Times New Roman"/>
              </w:rPr>
            </w:pPr>
            <w:r w:rsidRPr="000C62C6">
              <w:rPr>
                <w:rFonts w:eastAsia="Times New Roman"/>
              </w:rPr>
              <w:t>Sklad Třemošná</w:t>
            </w:r>
          </w:p>
        </w:tc>
        <w:tc>
          <w:tcPr>
            <w:tcW w:w="1246" w:type="dxa"/>
            <w:vAlign w:val="center"/>
            <w:hideMark/>
          </w:tcPr>
          <w:p w14:paraId="3AAE6E3D" w14:textId="77777777" w:rsidR="00A7234B" w:rsidRPr="000C62C6" w:rsidRDefault="00A7234B" w:rsidP="000C62C6">
            <w:pPr>
              <w:rPr>
                <w:rFonts w:eastAsia="Times New Roman"/>
              </w:rPr>
            </w:pPr>
            <w:r w:rsidRPr="000C62C6">
              <w:rPr>
                <w:rFonts w:eastAsia="Times New Roman"/>
              </w:rPr>
              <w:t>330 11</w:t>
            </w:r>
          </w:p>
        </w:tc>
        <w:tc>
          <w:tcPr>
            <w:tcW w:w="4622" w:type="dxa"/>
            <w:vAlign w:val="center"/>
            <w:hideMark/>
          </w:tcPr>
          <w:p w14:paraId="50C7ED55" w14:textId="77777777" w:rsidR="00A7234B" w:rsidRPr="006773AF" w:rsidRDefault="00A7234B" w:rsidP="000C62C6">
            <w:pPr>
              <w:rPr>
                <w:rFonts w:eastAsia="Times New Roman"/>
              </w:rPr>
            </w:pPr>
            <w:r w:rsidRPr="006773AF">
              <w:rPr>
                <w:rFonts w:eastAsia="Times New Roman"/>
              </w:rPr>
              <w:t>Třemošná 1057</w:t>
            </w:r>
          </w:p>
        </w:tc>
      </w:tr>
      <w:tr w:rsidR="00A25BB1" w:rsidRPr="00115574" w14:paraId="1CFDDC9E" w14:textId="77777777" w:rsidTr="00115574">
        <w:trPr>
          <w:trHeight w:val="270"/>
          <w:tblCellSpacing w:w="15" w:type="dxa"/>
        </w:trPr>
        <w:tc>
          <w:tcPr>
            <w:tcW w:w="3129" w:type="dxa"/>
            <w:vAlign w:val="center"/>
            <w:hideMark/>
          </w:tcPr>
          <w:p w14:paraId="1AEEC8E8" w14:textId="77777777" w:rsidR="00A7234B" w:rsidRPr="000C62C6" w:rsidRDefault="00A7234B" w:rsidP="000C62C6">
            <w:pPr>
              <w:rPr>
                <w:rFonts w:eastAsia="Times New Roman"/>
              </w:rPr>
            </w:pPr>
            <w:r w:rsidRPr="000C62C6">
              <w:rPr>
                <w:rFonts w:eastAsia="Times New Roman"/>
              </w:rPr>
              <w:t>Sklad Hájek</w:t>
            </w:r>
          </w:p>
        </w:tc>
        <w:tc>
          <w:tcPr>
            <w:tcW w:w="1246" w:type="dxa"/>
            <w:vAlign w:val="center"/>
            <w:hideMark/>
          </w:tcPr>
          <w:p w14:paraId="559E19FD" w14:textId="77777777" w:rsidR="00A7234B" w:rsidRPr="000C62C6" w:rsidRDefault="00A7234B" w:rsidP="000C62C6">
            <w:pPr>
              <w:rPr>
                <w:rFonts w:eastAsia="Times New Roman"/>
              </w:rPr>
            </w:pPr>
            <w:r w:rsidRPr="000C62C6">
              <w:rPr>
                <w:rFonts w:eastAsia="Times New Roman"/>
              </w:rPr>
              <w:t>363 01</w:t>
            </w:r>
          </w:p>
        </w:tc>
        <w:tc>
          <w:tcPr>
            <w:tcW w:w="4622" w:type="dxa"/>
            <w:vAlign w:val="center"/>
            <w:hideMark/>
          </w:tcPr>
          <w:p w14:paraId="2D57D11C" w14:textId="77777777" w:rsidR="00A7234B" w:rsidRPr="006773AF" w:rsidRDefault="00A7234B" w:rsidP="000C62C6">
            <w:pPr>
              <w:rPr>
                <w:rFonts w:eastAsia="Times New Roman"/>
              </w:rPr>
            </w:pPr>
            <w:r w:rsidRPr="006773AF">
              <w:rPr>
                <w:rFonts w:eastAsia="Times New Roman"/>
              </w:rPr>
              <w:t>Hájek 118</w:t>
            </w:r>
          </w:p>
        </w:tc>
      </w:tr>
      <w:tr w:rsidR="00A25BB1" w:rsidRPr="00115574" w14:paraId="149DF64D" w14:textId="77777777" w:rsidTr="00115574">
        <w:trPr>
          <w:trHeight w:val="270"/>
          <w:tblCellSpacing w:w="15" w:type="dxa"/>
        </w:trPr>
        <w:tc>
          <w:tcPr>
            <w:tcW w:w="3129" w:type="dxa"/>
            <w:vAlign w:val="center"/>
            <w:hideMark/>
          </w:tcPr>
          <w:p w14:paraId="52054AC7" w14:textId="77777777" w:rsidR="00A7234B" w:rsidRPr="000C62C6" w:rsidRDefault="00A7234B" w:rsidP="000C62C6">
            <w:pPr>
              <w:rPr>
                <w:rFonts w:eastAsia="Times New Roman"/>
              </w:rPr>
            </w:pPr>
            <w:r w:rsidRPr="000C62C6">
              <w:rPr>
                <w:rFonts w:eastAsia="Times New Roman"/>
              </w:rPr>
              <w:t>Sklad Bělčice</w:t>
            </w:r>
          </w:p>
        </w:tc>
        <w:tc>
          <w:tcPr>
            <w:tcW w:w="1246" w:type="dxa"/>
            <w:vAlign w:val="center"/>
            <w:hideMark/>
          </w:tcPr>
          <w:p w14:paraId="301282AB" w14:textId="77777777" w:rsidR="00A7234B" w:rsidRPr="000C62C6" w:rsidRDefault="00A7234B" w:rsidP="000C62C6">
            <w:pPr>
              <w:rPr>
                <w:rFonts w:eastAsia="Times New Roman"/>
              </w:rPr>
            </w:pPr>
            <w:r w:rsidRPr="000C62C6">
              <w:rPr>
                <w:rFonts w:eastAsia="Times New Roman"/>
              </w:rPr>
              <w:t>387 43</w:t>
            </w:r>
          </w:p>
        </w:tc>
        <w:tc>
          <w:tcPr>
            <w:tcW w:w="4622" w:type="dxa"/>
            <w:vAlign w:val="center"/>
            <w:hideMark/>
          </w:tcPr>
          <w:p w14:paraId="512BB3CF" w14:textId="77777777" w:rsidR="00A7234B" w:rsidRPr="006773AF" w:rsidRDefault="00A7234B" w:rsidP="000C62C6">
            <w:pPr>
              <w:rPr>
                <w:rFonts w:eastAsia="Times New Roman"/>
              </w:rPr>
            </w:pPr>
            <w:r w:rsidRPr="006773AF">
              <w:rPr>
                <w:rFonts w:eastAsia="Times New Roman"/>
              </w:rPr>
              <w:t>Bělčice 297</w:t>
            </w:r>
          </w:p>
        </w:tc>
      </w:tr>
      <w:tr w:rsidR="00A25BB1" w:rsidRPr="00115574" w14:paraId="5161B1EF" w14:textId="77777777" w:rsidTr="00115574">
        <w:trPr>
          <w:trHeight w:val="285"/>
          <w:tblCellSpacing w:w="15" w:type="dxa"/>
        </w:trPr>
        <w:tc>
          <w:tcPr>
            <w:tcW w:w="3129" w:type="dxa"/>
            <w:vAlign w:val="center"/>
            <w:hideMark/>
          </w:tcPr>
          <w:p w14:paraId="0AFEA33F" w14:textId="77777777" w:rsidR="00A7234B" w:rsidRPr="000C62C6" w:rsidRDefault="00A7234B" w:rsidP="000C62C6">
            <w:pPr>
              <w:rPr>
                <w:rFonts w:eastAsia="Times New Roman"/>
              </w:rPr>
            </w:pPr>
            <w:r w:rsidRPr="000C62C6">
              <w:rPr>
                <w:rFonts w:eastAsia="Times New Roman"/>
              </w:rPr>
              <w:t xml:space="preserve">Sklad </w:t>
            </w:r>
            <w:proofErr w:type="spellStart"/>
            <w:r w:rsidRPr="000C62C6">
              <w:rPr>
                <w:rFonts w:eastAsia="Times New Roman"/>
              </w:rPr>
              <w:t>Smyslov</w:t>
            </w:r>
            <w:proofErr w:type="spellEnd"/>
          </w:p>
        </w:tc>
        <w:tc>
          <w:tcPr>
            <w:tcW w:w="1246" w:type="dxa"/>
            <w:vAlign w:val="center"/>
            <w:hideMark/>
          </w:tcPr>
          <w:p w14:paraId="65C94EFF" w14:textId="77777777" w:rsidR="00A7234B" w:rsidRPr="000C62C6" w:rsidRDefault="00A7234B" w:rsidP="000C62C6">
            <w:pPr>
              <w:rPr>
                <w:rFonts w:eastAsia="Times New Roman"/>
              </w:rPr>
            </w:pPr>
            <w:r w:rsidRPr="000C62C6">
              <w:rPr>
                <w:rFonts w:eastAsia="Times New Roman"/>
              </w:rPr>
              <w:t>390 02</w:t>
            </w:r>
          </w:p>
        </w:tc>
        <w:tc>
          <w:tcPr>
            <w:tcW w:w="4622" w:type="dxa"/>
            <w:vAlign w:val="center"/>
            <w:hideMark/>
          </w:tcPr>
          <w:p w14:paraId="76E885CB" w14:textId="77777777" w:rsidR="00A7234B" w:rsidRPr="006773AF" w:rsidRDefault="00A7234B" w:rsidP="000C62C6">
            <w:pPr>
              <w:rPr>
                <w:rFonts w:eastAsia="Times New Roman"/>
              </w:rPr>
            </w:pPr>
            <w:r w:rsidRPr="006773AF">
              <w:rPr>
                <w:rFonts w:eastAsia="Times New Roman"/>
              </w:rPr>
              <w:t xml:space="preserve">Tábor, </w:t>
            </w:r>
            <w:proofErr w:type="spellStart"/>
            <w:r w:rsidRPr="006773AF">
              <w:rPr>
                <w:rFonts w:eastAsia="Times New Roman"/>
              </w:rPr>
              <w:t>Smyslov</w:t>
            </w:r>
            <w:proofErr w:type="spellEnd"/>
            <w:r w:rsidRPr="006773AF">
              <w:rPr>
                <w:rFonts w:eastAsia="Times New Roman"/>
              </w:rPr>
              <w:t xml:space="preserve"> 23</w:t>
            </w:r>
          </w:p>
        </w:tc>
      </w:tr>
      <w:tr w:rsidR="00A25BB1" w:rsidRPr="00115574" w14:paraId="75A9AAD7" w14:textId="77777777" w:rsidTr="00115574">
        <w:trPr>
          <w:trHeight w:val="270"/>
          <w:tblCellSpacing w:w="15" w:type="dxa"/>
        </w:trPr>
        <w:tc>
          <w:tcPr>
            <w:tcW w:w="3129" w:type="dxa"/>
            <w:vAlign w:val="center"/>
            <w:hideMark/>
          </w:tcPr>
          <w:p w14:paraId="2BF3FAF6" w14:textId="77777777" w:rsidR="00A7234B" w:rsidRPr="000C62C6" w:rsidRDefault="00A7234B" w:rsidP="000C62C6">
            <w:pPr>
              <w:rPr>
                <w:rFonts w:eastAsia="Times New Roman"/>
              </w:rPr>
            </w:pPr>
            <w:r w:rsidRPr="000C62C6">
              <w:rPr>
                <w:rFonts w:eastAsia="Times New Roman"/>
              </w:rPr>
              <w:t>Sklad Včelná</w:t>
            </w:r>
          </w:p>
        </w:tc>
        <w:tc>
          <w:tcPr>
            <w:tcW w:w="1246" w:type="dxa"/>
            <w:vAlign w:val="center"/>
            <w:hideMark/>
          </w:tcPr>
          <w:p w14:paraId="49EF80BD" w14:textId="77777777" w:rsidR="00A7234B" w:rsidRPr="000C62C6" w:rsidRDefault="00A7234B" w:rsidP="000C62C6">
            <w:pPr>
              <w:rPr>
                <w:rFonts w:eastAsia="Times New Roman"/>
              </w:rPr>
            </w:pPr>
            <w:r w:rsidRPr="000C62C6">
              <w:rPr>
                <w:rFonts w:eastAsia="Times New Roman"/>
              </w:rPr>
              <w:t>373 82</w:t>
            </w:r>
          </w:p>
        </w:tc>
        <w:tc>
          <w:tcPr>
            <w:tcW w:w="4622" w:type="dxa"/>
            <w:vAlign w:val="center"/>
            <w:hideMark/>
          </w:tcPr>
          <w:p w14:paraId="042AB68B" w14:textId="77777777" w:rsidR="00A7234B" w:rsidRPr="006773AF" w:rsidRDefault="00A7234B" w:rsidP="000C62C6">
            <w:pPr>
              <w:rPr>
                <w:rFonts w:eastAsia="Times New Roman"/>
              </w:rPr>
            </w:pPr>
            <w:r w:rsidRPr="006773AF">
              <w:rPr>
                <w:rFonts w:eastAsia="Times New Roman"/>
              </w:rPr>
              <w:t>Včelná, Čtyři chalupy 459</w:t>
            </w:r>
          </w:p>
        </w:tc>
      </w:tr>
      <w:tr w:rsidR="00A25BB1" w:rsidRPr="00115574" w14:paraId="225916DC" w14:textId="77777777" w:rsidTr="00115574">
        <w:trPr>
          <w:trHeight w:val="285"/>
          <w:tblCellSpacing w:w="15" w:type="dxa"/>
        </w:trPr>
        <w:tc>
          <w:tcPr>
            <w:tcW w:w="3129" w:type="dxa"/>
            <w:vAlign w:val="center"/>
            <w:hideMark/>
          </w:tcPr>
          <w:p w14:paraId="090BEABA" w14:textId="77777777" w:rsidR="00A7234B" w:rsidRPr="000C62C6" w:rsidRDefault="00A7234B" w:rsidP="000C62C6">
            <w:pPr>
              <w:rPr>
                <w:rFonts w:eastAsia="Times New Roman"/>
              </w:rPr>
            </w:pPr>
            <w:r w:rsidRPr="000C62C6">
              <w:rPr>
                <w:rFonts w:eastAsia="Times New Roman"/>
              </w:rPr>
              <w:t>Sklad Hněvice</w:t>
            </w:r>
          </w:p>
        </w:tc>
        <w:tc>
          <w:tcPr>
            <w:tcW w:w="1246" w:type="dxa"/>
            <w:vAlign w:val="center"/>
            <w:hideMark/>
          </w:tcPr>
          <w:p w14:paraId="29389559" w14:textId="77777777" w:rsidR="00A7234B" w:rsidRPr="006773AF" w:rsidRDefault="00A7234B" w:rsidP="000C62C6">
            <w:pPr>
              <w:rPr>
                <w:rFonts w:eastAsia="Times New Roman"/>
              </w:rPr>
            </w:pPr>
            <w:r w:rsidRPr="006773AF">
              <w:rPr>
                <w:rFonts w:eastAsia="Times New Roman"/>
              </w:rPr>
              <w:t>411 08</w:t>
            </w:r>
          </w:p>
        </w:tc>
        <w:tc>
          <w:tcPr>
            <w:tcW w:w="4622" w:type="dxa"/>
            <w:vAlign w:val="center"/>
            <w:hideMark/>
          </w:tcPr>
          <w:p w14:paraId="7AC63E83" w14:textId="77777777" w:rsidR="00A7234B" w:rsidRPr="00115574" w:rsidRDefault="00A7234B" w:rsidP="000C62C6">
            <w:pPr>
              <w:rPr>
                <w:rFonts w:eastAsia="Times New Roman"/>
              </w:rPr>
            </w:pPr>
            <w:r w:rsidRPr="00115574">
              <w:rPr>
                <w:rFonts w:eastAsia="Times New Roman"/>
              </w:rPr>
              <w:t>Štětí, Hněvice 62</w:t>
            </w:r>
          </w:p>
        </w:tc>
      </w:tr>
      <w:tr w:rsidR="00A25BB1" w:rsidRPr="00115574" w14:paraId="1A4EA751" w14:textId="77777777" w:rsidTr="00115574">
        <w:trPr>
          <w:trHeight w:val="270"/>
          <w:tblCellSpacing w:w="15" w:type="dxa"/>
        </w:trPr>
        <w:tc>
          <w:tcPr>
            <w:tcW w:w="3129" w:type="dxa"/>
            <w:vAlign w:val="center"/>
            <w:hideMark/>
          </w:tcPr>
          <w:p w14:paraId="4ECEC5B8" w14:textId="77777777" w:rsidR="00A7234B" w:rsidRPr="000C62C6" w:rsidRDefault="00A7234B" w:rsidP="000C62C6">
            <w:pPr>
              <w:rPr>
                <w:rFonts w:eastAsia="Times New Roman"/>
              </w:rPr>
            </w:pPr>
            <w:r w:rsidRPr="000C62C6">
              <w:rPr>
                <w:rFonts w:eastAsia="Times New Roman"/>
              </w:rPr>
              <w:t xml:space="preserve">Sklad </w:t>
            </w:r>
            <w:proofErr w:type="spellStart"/>
            <w:r w:rsidRPr="000C62C6">
              <w:rPr>
                <w:rFonts w:eastAsia="Times New Roman"/>
              </w:rPr>
              <w:t>Mstětice</w:t>
            </w:r>
            <w:proofErr w:type="spellEnd"/>
          </w:p>
        </w:tc>
        <w:tc>
          <w:tcPr>
            <w:tcW w:w="1246" w:type="dxa"/>
            <w:vAlign w:val="center"/>
            <w:hideMark/>
          </w:tcPr>
          <w:p w14:paraId="6D840ED7" w14:textId="77777777" w:rsidR="00A7234B" w:rsidRPr="000C62C6" w:rsidRDefault="00A7234B" w:rsidP="000C62C6">
            <w:pPr>
              <w:rPr>
                <w:rFonts w:eastAsia="Times New Roman"/>
              </w:rPr>
            </w:pPr>
            <w:r w:rsidRPr="000C62C6">
              <w:rPr>
                <w:rFonts w:eastAsia="Times New Roman"/>
              </w:rPr>
              <w:t>250 91</w:t>
            </w:r>
          </w:p>
        </w:tc>
        <w:tc>
          <w:tcPr>
            <w:tcW w:w="4622" w:type="dxa"/>
            <w:vAlign w:val="center"/>
            <w:hideMark/>
          </w:tcPr>
          <w:p w14:paraId="7E3A36A1" w14:textId="77777777" w:rsidR="00A7234B" w:rsidRPr="006773AF" w:rsidRDefault="00A7234B" w:rsidP="000C62C6">
            <w:pPr>
              <w:rPr>
                <w:rFonts w:eastAsia="Times New Roman"/>
              </w:rPr>
            </w:pPr>
            <w:r w:rsidRPr="006773AF">
              <w:rPr>
                <w:rFonts w:eastAsia="Times New Roman"/>
              </w:rPr>
              <w:t xml:space="preserve">Zeleneč, </w:t>
            </w:r>
            <w:proofErr w:type="spellStart"/>
            <w:r w:rsidRPr="006773AF">
              <w:rPr>
                <w:rFonts w:eastAsia="Times New Roman"/>
              </w:rPr>
              <w:t>Mstětice</w:t>
            </w:r>
            <w:proofErr w:type="spellEnd"/>
            <w:r w:rsidRPr="006773AF">
              <w:rPr>
                <w:rFonts w:eastAsia="Times New Roman"/>
              </w:rPr>
              <w:t xml:space="preserve"> 3</w:t>
            </w:r>
          </w:p>
        </w:tc>
      </w:tr>
      <w:tr w:rsidR="00A25BB1" w:rsidRPr="00115574" w14:paraId="7F3D0959" w14:textId="77777777" w:rsidTr="00115574">
        <w:trPr>
          <w:trHeight w:val="270"/>
          <w:tblCellSpacing w:w="15" w:type="dxa"/>
        </w:trPr>
        <w:tc>
          <w:tcPr>
            <w:tcW w:w="3129" w:type="dxa"/>
            <w:vAlign w:val="center"/>
            <w:hideMark/>
          </w:tcPr>
          <w:p w14:paraId="56758665" w14:textId="77777777" w:rsidR="00A7234B" w:rsidRPr="000C62C6" w:rsidRDefault="00A7234B" w:rsidP="000C62C6">
            <w:pPr>
              <w:rPr>
                <w:rFonts w:eastAsia="Times New Roman"/>
              </w:rPr>
            </w:pPr>
            <w:r w:rsidRPr="000C62C6">
              <w:rPr>
                <w:rFonts w:eastAsia="Times New Roman"/>
              </w:rPr>
              <w:t>Sklad Litvínov</w:t>
            </w:r>
          </w:p>
        </w:tc>
        <w:tc>
          <w:tcPr>
            <w:tcW w:w="1246" w:type="dxa"/>
            <w:vAlign w:val="center"/>
            <w:hideMark/>
          </w:tcPr>
          <w:p w14:paraId="75B1C4D4" w14:textId="77777777" w:rsidR="00A7234B" w:rsidRPr="000C62C6" w:rsidRDefault="00A7234B" w:rsidP="000C62C6">
            <w:pPr>
              <w:rPr>
                <w:rFonts w:eastAsia="Times New Roman"/>
              </w:rPr>
            </w:pPr>
            <w:r w:rsidRPr="000C62C6">
              <w:rPr>
                <w:rFonts w:eastAsia="Times New Roman"/>
              </w:rPr>
              <w:t>436 15</w:t>
            </w:r>
          </w:p>
        </w:tc>
        <w:tc>
          <w:tcPr>
            <w:tcW w:w="4622" w:type="dxa"/>
            <w:vAlign w:val="center"/>
            <w:hideMark/>
          </w:tcPr>
          <w:p w14:paraId="3FD8E7AF" w14:textId="77777777" w:rsidR="00A7234B" w:rsidRPr="006773AF" w:rsidRDefault="00A7234B" w:rsidP="000C62C6">
            <w:pPr>
              <w:rPr>
                <w:rFonts w:eastAsia="Times New Roman"/>
              </w:rPr>
            </w:pPr>
            <w:r w:rsidRPr="006773AF">
              <w:rPr>
                <w:rFonts w:eastAsia="Times New Roman"/>
              </w:rPr>
              <w:t>Litvínov</w:t>
            </w:r>
          </w:p>
        </w:tc>
      </w:tr>
      <w:tr w:rsidR="00A25BB1" w:rsidRPr="00115574" w14:paraId="45777D1C" w14:textId="77777777" w:rsidTr="00115574">
        <w:trPr>
          <w:trHeight w:val="285"/>
          <w:tblCellSpacing w:w="15" w:type="dxa"/>
        </w:trPr>
        <w:tc>
          <w:tcPr>
            <w:tcW w:w="3129" w:type="dxa"/>
            <w:vAlign w:val="center"/>
            <w:hideMark/>
          </w:tcPr>
          <w:p w14:paraId="639CA74C" w14:textId="77777777" w:rsidR="00A7234B" w:rsidRPr="000C62C6" w:rsidRDefault="00A7234B" w:rsidP="000C62C6">
            <w:pPr>
              <w:rPr>
                <w:rFonts w:eastAsia="Times New Roman"/>
              </w:rPr>
            </w:pPr>
            <w:r w:rsidRPr="000C62C6">
              <w:rPr>
                <w:rFonts w:eastAsia="Times New Roman"/>
              </w:rPr>
              <w:t xml:space="preserve">Sklad Cerekvice </w:t>
            </w:r>
          </w:p>
        </w:tc>
        <w:tc>
          <w:tcPr>
            <w:tcW w:w="1246" w:type="dxa"/>
            <w:vAlign w:val="center"/>
            <w:hideMark/>
          </w:tcPr>
          <w:p w14:paraId="0BCAF424" w14:textId="77777777" w:rsidR="00A7234B" w:rsidRPr="000C62C6" w:rsidRDefault="00A7234B" w:rsidP="000C62C6">
            <w:pPr>
              <w:rPr>
                <w:rFonts w:eastAsia="Times New Roman"/>
              </w:rPr>
            </w:pPr>
            <w:r w:rsidRPr="000C62C6">
              <w:rPr>
                <w:rFonts w:eastAsia="Times New Roman"/>
              </w:rPr>
              <w:t>507 77</w:t>
            </w:r>
          </w:p>
        </w:tc>
        <w:tc>
          <w:tcPr>
            <w:tcW w:w="4622" w:type="dxa"/>
            <w:vAlign w:val="center"/>
            <w:hideMark/>
          </w:tcPr>
          <w:p w14:paraId="0404C147" w14:textId="77777777" w:rsidR="00A7234B" w:rsidRPr="006773AF" w:rsidRDefault="00A7234B" w:rsidP="000C62C6">
            <w:pPr>
              <w:rPr>
                <w:rFonts w:eastAsia="Times New Roman"/>
              </w:rPr>
            </w:pPr>
            <w:r w:rsidRPr="006773AF">
              <w:rPr>
                <w:rFonts w:eastAsia="Times New Roman"/>
              </w:rPr>
              <w:t>Cerekvice nad Bystřicí 72</w:t>
            </w:r>
          </w:p>
        </w:tc>
      </w:tr>
      <w:tr w:rsidR="00A25BB1" w:rsidRPr="00115574" w14:paraId="17E543B9" w14:textId="77777777" w:rsidTr="00115574">
        <w:trPr>
          <w:trHeight w:val="270"/>
          <w:tblCellSpacing w:w="15" w:type="dxa"/>
        </w:trPr>
        <w:tc>
          <w:tcPr>
            <w:tcW w:w="3129" w:type="dxa"/>
            <w:vAlign w:val="center"/>
            <w:hideMark/>
          </w:tcPr>
          <w:p w14:paraId="14077D7B" w14:textId="77777777" w:rsidR="00A7234B" w:rsidRPr="000C62C6" w:rsidRDefault="00A7234B" w:rsidP="000C62C6">
            <w:pPr>
              <w:rPr>
                <w:rFonts w:eastAsia="Times New Roman"/>
              </w:rPr>
            </w:pPr>
            <w:r w:rsidRPr="000C62C6">
              <w:rPr>
                <w:rFonts w:eastAsia="Times New Roman"/>
              </w:rPr>
              <w:t>Sklad Nové Město</w:t>
            </w:r>
          </w:p>
        </w:tc>
        <w:tc>
          <w:tcPr>
            <w:tcW w:w="1246" w:type="dxa"/>
            <w:vAlign w:val="center"/>
            <w:hideMark/>
          </w:tcPr>
          <w:p w14:paraId="7E659725" w14:textId="77777777" w:rsidR="00A7234B" w:rsidRPr="000C62C6" w:rsidRDefault="00A7234B" w:rsidP="000C62C6">
            <w:pPr>
              <w:rPr>
                <w:rFonts w:eastAsia="Times New Roman"/>
              </w:rPr>
            </w:pPr>
            <w:r w:rsidRPr="000C62C6">
              <w:rPr>
                <w:rFonts w:eastAsia="Times New Roman"/>
              </w:rPr>
              <w:t>280 02</w:t>
            </w:r>
          </w:p>
        </w:tc>
        <w:tc>
          <w:tcPr>
            <w:tcW w:w="4622" w:type="dxa"/>
            <w:vAlign w:val="center"/>
            <w:hideMark/>
          </w:tcPr>
          <w:p w14:paraId="1A6460E0" w14:textId="77777777" w:rsidR="00A7234B" w:rsidRPr="006773AF" w:rsidRDefault="00A7234B" w:rsidP="000C62C6">
            <w:pPr>
              <w:rPr>
                <w:rFonts w:eastAsia="Times New Roman"/>
              </w:rPr>
            </w:pPr>
            <w:r w:rsidRPr="006773AF">
              <w:rPr>
                <w:rFonts w:eastAsia="Times New Roman"/>
              </w:rPr>
              <w:t>Nové Město, Břežany I. 62</w:t>
            </w:r>
          </w:p>
        </w:tc>
      </w:tr>
      <w:tr w:rsidR="00A25BB1" w:rsidRPr="00115574" w14:paraId="7755B6B3" w14:textId="77777777" w:rsidTr="00115574">
        <w:trPr>
          <w:trHeight w:val="285"/>
          <w:tblCellSpacing w:w="15" w:type="dxa"/>
        </w:trPr>
        <w:tc>
          <w:tcPr>
            <w:tcW w:w="3129" w:type="dxa"/>
            <w:vAlign w:val="center"/>
            <w:hideMark/>
          </w:tcPr>
          <w:p w14:paraId="5163DB96" w14:textId="77777777" w:rsidR="00A7234B" w:rsidRPr="000C62C6" w:rsidRDefault="00A7234B" w:rsidP="000C62C6">
            <w:pPr>
              <w:rPr>
                <w:rFonts w:eastAsia="Times New Roman"/>
              </w:rPr>
            </w:pPr>
            <w:r w:rsidRPr="000C62C6">
              <w:rPr>
                <w:rFonts w:eastAsia="Times New Roman"/>
              </w:rPr>
              <w:t>Sklad Střelice</w:t>
            </w:r>
          </w:p>
        </w:tc>
        <w:tc>
          <w:tcPr>
            <w:tcW w:w="1246" w:type="dxa"/>
            <w:vAlign w:val="center"/>
            <w:hideMark/>
          </w:tcPr>
          <w:p w14:paraId="7EEBD8FD" w14:textId="77777777" w:rsidR="00A7234B" w:rsidRPr="000C62C6" w:rsidRDefault="00A7234B" w:rsidP="000C62C6">
            <w:pPr>
              <w:rPr>
                <w:rFonts w:eastAsia="Times New Roman"/>
              </w:rPr>
            </w:pPr>
            <w:r w:rsidRPr="000C62C6">
              <w:rPr>
                <w:rFonts w:eastAsia="Times New Roman"/>
              </w:rPr>
              <w:t>664 47</w:t>
            </w:r>
          </w:p>
        </w:tc>
        <w:tc>
          <w:tcPr>
            <w:tcW w:w="4622" w:type="dxa"/>
            <w:vAlign w:val="center"/>
            <w:hideMark/>
          </w:tcPr>
          <w:p w14:paraId="38F05766" w14:textId="77777777" w:rsidR="00A7234B" w:rsidRPr="006773AF" w:rsidRDefault="00A7234B" w:rsidP="000C62C6">
            <w:pPr>
              <w:rPr>
                <w:rFonts w:eastAsia="Times New Roman"/>
              </w:rPr>
            </w:pPr>
            <w:r w:rsidRPr="006773AF">
              <w:rPr>
                <w:rFonts w:eastAsia="Times New Roman"/>
              </w:rPr>
              <w:t>Střelice, Brněnská 729/25</w:t>
            </w:r>
          </w:p>
        </w:tc>
      </w:tr>
      <w:tr w:rsidR="00A25BB1" w:rsidRPr="00115574" w14:paraId="14178A04" w14:textId="77777777" w:rsidTr="00115574">
        <w:trPr>
          <w:trHeight w:val="270"/>
          <w:tblCellSpacing w:w="15" w:type="dxa"/>
        </w:trPr>
        <w:tc>
          <w:tcPr>
            <w:tcW w:w="3129" w:type="dxa"/>
            <w:vAlign w:val="center"/>
            <w:hideMark/>
          </w:tcPr>
          <w:p w14:paraId="2E4ED848" w14:textId="77777777" w:rsidR="00A7234B" w:rsidRPr="000C62C6" w:rsidRDefault="00A7234B" w:rsidP="000C62C6">
            <w:pPr>
              <w:rPr>
                <w:rFonts w:eastAsia="Times New Roman"/>
              </w:rPr>
            </w:pPr>
            <w:r w:rsidRPr="000C62C6">
              <w:rPr>
                <w:rFonts w:eastAsia="Times New Roman"/>
              </w:rPr>
              <w:t xml:space="preserve">Sklad </w:t>
            </w:r>
            <w:proofErr w:type="spellStart"/>
            <w:r w:rsidRPr="000C62C6">
              <w:rPr>
                <w:rFonts w:eastAsia="Times New Roman"/>
              </w:rPr>
              <w:t>Šlapánov</w:t>
            </w:r>
            <w:proofErr w:type="spellEnd"/>
          </w:p>
        </w:tc>
        <w:tc>
          <w:tcPr>
            <w:tcW w:w="1246" w:type="dxa"/>
            <w:vAlign w:val="center"/>
            <w:hideMark/>
          </w:tcPr>
          <w:p w14:paraId="21CC0153" w14:textId="77777777" w:rsidR="00A7234B" w:rsidRPr="000C62C6" w:rsidRDefault="00A7234B" w:rsidP="000C62C6">
            <w:pPr>
              <w:rPr>
                <w:rFonts w:eastAsia="Times New Roman"/>
              </w:rPr>
            </w:pPr>
            <w:r w:rsidRPr="000C62C6">
              <w:rPr>
                <w:rFonts w:eastAsia="Times New Roman"/>
              </w:rPr>
              <w:t>582 51</w:t>
            </w:r>
          </w:p>
        </w:tc>
        <w:tc>
          <w:tcPr>
            <w:tcW w:w="4622" w:type="dxa"/>
            <w:vAlign w:val="center"/>
            <w:hideMark/>
          </w:tcPr>
          <w:p w14:paraId="2A5B855A" w14:textId="77777777" w:rsidR="00A7234B" w:rsidRPr="006773AF" w:rsidRDefault="00A7234B" w:rsidP="000C62C6">
            <w:pPr>
              <w:rPr>
                <w:rFonts w:eastAsia="Times New Roman"/>
              </w:rPr>
            </w:pPr>
            <w:r w:rsidRPr="006773AF">
              <w:rPr>
                <w:rFonts w:eastAsia="Times New Roman"/>
              </w:rPr>
              <w:t>Šlapanov 162</w:t>
            </w:r>
          </w:p>
        </w:tc>
      </w:tr>
      <w:tr w:rsidR="00A25BB1" w:rsidRPr="00115574" w14:paraId="6620BD29" w14:textId="77777777" w:rsidTr="00115574">
        <w:trPr>
          <w:trHeight w:val="285"/>
          <w:tblCellSpacing w:w="15" w:type="dxa"/>
        </w:trPr>
        <w:tc>
          <w:tcPr>
            <w:tcW w:w="3129" w:type="dxa"/>
            <w:vAlign w:val="center"/>
            <w:hideMark/>
          </w:tcPr>
          <w:p w14:paraId="66167765" w14:textId="77777777" w:rsidR="00A7234B" w:rsidRPr="000C62C6" w:rsidRDefault="00A7234B" w:rsidP="000C62C6">
            <w:pPr>
              <w:rPr>
                <w:rFonts w:eastAsia="Times New Roman"/>
              </w:rPr>
            </w:pPr>
            <w:r w:rsidRPr="000C62C6">
              <w:rPr>
                <w:rFonts w:eastAsia="Times New Roman"/>
              </w:rPr>
              <w:t xml:space="preserve">Sklad Potěhy </w:t>
            </w:r>
          </w:p>
        </w:tc>
        <w:tc>
          <w:tcPr>
            <w:tcW w:w="1246" w:type="dxa"/>
            <w:vAlign w:val="center"/>
            <w:hideMark/>
          </w:tcPr>
          <w:p w14:paraId="06EF4386" w14:textId="77777777" w:rsidR="00A7234B" w:rsidRPr="000C62C6" w:rsidRDefault="00A7234B" w:rsidP="000C62C6">
            <w:pPr>
              <w:rPr>
                <w:rFonts w:eastAsia="Times New Roman"/>
              </w:rPr>
            </w:pPr>
            <w:r w:rsidRPr="000C62C6">
              <w:rPr>
                <w:rFonts w:eastAsia="Times New Roman"/>
              </w:rPr>
              <w:t>286 01</w:t>
            </w:r>
          </w:p>
        </w:tc>
        <w:tc>
          <w:tcPr>
            <w:tcW w:w="4622" w:type="dxa"/>
            <w:vAlign w:val="center"/>
            <w:hideMark/>
          </w:tcPr>
          <w:p w14:paraId="23FE1963" w14:textId="77777777" w:rsidR="00A7234B" w:rsidRPr="006773AF" w:rsidRDefault="00A7234B" w:rsidP="000C62C6">
            <w:pPr>
              <w:rPr>
                <w:rFonts w:eastAsia="Times New Roman"/>
              </w:rPr>
            </w:pPr>
            <w:r w:rsidRPr="006773AF">
              <w:rPr>
                <w:rFonts w:eastAsia="Times New Roman"/>
              </w:rPr>
              <w:t>Potěhy, Horky 131</w:t>
            </w:r>
          </w:p>
        </w:tc>
      </w:tr>
      <w:tr w:rsidR="00A25BB1" w:rsidRPr="00115574" w14:paraId="5CEE0D3D" w14:textId="77777777" w:rsidTr="00115574">
        <w:trPr>
          <w:trHeight w:val="270"/>
          <w:tblCellSpacing w:w="15" w:type="dxa"/>
        </w:trPr>
        <w:tc>
          <w:tcPr>
            <w:tcW w:w="3129" w:type="dxa"/>
            <w:vAlign w:val="center"/>
            <w:hideMark/>
          </w:tcPr>
          <w:p w14:paraId="1105B1B4" w14:textId="77777777" w:rsidR="00A7234B" w:rsidRPr="000C62C6" w:rsidRDefault="00A7234B" w:rsidP="000C62C6">
            <w:pPr>
              <w:rPr>
                <w:rFonts w:eastAsia="Times New Roman"/>
              </w:rPr>
            </w:pPr>
            <w:r w:rsidRPr="000C62C6">
              <w:rPr>
                <w:rFonts w:eastAsia="Times New Roman"/>
              </w:rPr>
              <w:t>Sklad Velká Bíteš</w:t>
            </w:r>
          </w:p>
        </w:tc>
        <w:tc>
          <w:tcPr>
            <w:tcW w:w="1246" w:type="dxa"/>
            <w:vAlign w:val="center"/>
            <w:hideMark/>
          </w:tcPr>
          <w:p w14:paraId="227EF7C5" w14:textId="77777777" w:rsidR="00A7234B" w:rsidRPr="000C62C6" w:rsidRDefault="00A7234B" w:rsidP="000C62C6">
            <w:pPr>
              <w:rPr>
                <w:rFonts w:eastAsia="Times New Roman"/>
              </w:rPr>
            </w:pPr>
            <w:r w:rsidRPr="000C62C6">
              <w:rPr>
                <w:rFonts w:eastAsia="Times New Roman"/>
              </w:rPr>
              <w:t>595 01</w:t>
            </w:r>
          </w:p>
        </w:tc>
        <w:tc>
          <w:tcPr>
            <w:tcW w:w="4622" w:type="dxa"/>
            <w:vAlign w:val="center"/>
            <w:hideMark/>
          </w:tcPr>
          <w:p w14:paraId="7BF40EF0" w14:textId="77777777" w:rsidR="00A7234B" w:rsidRPr="006773AF" w:rsidRDefault="00A7234B" w:rsidP="000C62C6">
            <w:pPr>
              <w:rPr>
                <w:rFonts w:eastAsia="Times New Roman"/>
              </w:rPr>
            </w:pPr>
            <w:r w:rsidRPr="006773AF">
              <w:rPr>
                <w:rFonts w:eastAsia="Times New Roman"/>
              </w:rPr>
              <w:t>Velká Bíteš, Janovice 288</w:t>
            </w:r>
          </w:p>
        </w:tc>
      </w:tr>
      <w:tr w:rsidR="00A25BB1" w:rsidRPr="00115574" w14:paraId="7A9B1ACD" w14:textId="77777777" w:rsidTr="00115574">
        <w:trPr>
          <w:trHeight w:val="285"/>
          <w:tblCellSpacing w:w="15" w:type="dxa"/>
        </w:trPr>
        <w:tc>
          <w:tcPr>
            <w:tcW w:w="3129" w:type="dxa"/>
            <w:vAlign w:val="center"/>
            <w:hideMark/>
          </w:tcPr>
          <w:p w14:paraId="337EC756" w14:textId="77777777" w:rsidR="00A7234B" w:rsidRPr="000C62C6" w:rsidRDefault="00A7234B" w:rsidP="000C62C6">
            <w:pPr>
              <w:rPr>
                <w:rFonts w:eastAsia="Times New Roman"/>
              </w:rPr>
            </w:pPr>
            <w:r w:rsidRPr="000C62C6">
              <w:rPr>
                <w:rFonts w:eastAsia="Times New Roman"/>
              </w:rPr>
              <w:t>Sklad Loukov</w:t>
            </w:r>
          </w:p>
        </w:tc>
        <w:tc>
          <w:tcPr>
            <w:tcW w:w="1246" w:type="dxa"/>
            <w:vAlign w:val="center"/>
            <w:hideMark/>
          </w:tcPr>
          <w:p w14:paraId="21B1F07B" w14:textId="77777777" w:rsidR="00A7234B" w:rsidRPr="000C62C6" w:rsidRDefault="00A7234B" w:rsidP="000C62C6">
            <w:pPr>
              <w:rPr>
                <w:rFonts w:eastAsia="Times New Roman"/>
              </w:rPr>
            </w:pPr>
            <w:r w:rsidRPr="000C62C6">
              <w:rPr>
                <w:rFonts w:eastAsia="Times New Roman"/>
              </w:rPr>
              <w:t>768 75</w:t>
            </w:r>
          </w:p>
        </w:tc>
        <w:tc>
          <w:tcPr>
            <w:tcW w:w="4622" w:type="dxa"/>
            <w:vAlign w:val="center"/>
            <w:hideMark/>
          </w:tcPr>
          <w:p w14:paraId="4263680A" w14:textId="77777777" w:rsidR="00A7234B" w:rsidRPr="006773AF" w:rsidRDefault="00A7234B" w:rsidP="000C62C6">
            <w:pPr>
              <w:rPr>
                <w:rFonts w:eastAsia="Times New Roman"/>
              </w:rPr>
            </w:pPr>
            <w:r w:rsidRPr="006773AF">
              <w:rPr>
                <w:rFonts w:eastAsia="Times New Roman"/>
              </w:rPr>
              <w:t>Loukov 166</w:t>
            </w:r>
          </w:p>
        </w:tc>
      </w:tr>
      <w:tr w:rsidR="00A25BB1" w:rsidRPr="00115574" w14:paraId="076DDB89" w14:textId="77777777" w:rsidTr="00115574">
        <w:trPr>
          <w:trHeight w:val="270"/>
          <w:tblCellSpacing w:w="15" w:type="dxa"/>
        </w:trPr>
        <w:tc>
          <w:tcPr>
            <w:tcW w:w="3129" w:type="dxa"/>
            <w:vAlign w:val="center"/>
            <w:hideMark/>
          </w:tcPr>
          <w:p w14:paraId="2B601C24" w14:textId="77777777" w:rsidR="00A7234B" w:rsidRPr="000C62C6" w:rsidRDefault="00A7234B" w:rsidP="000C62C6">
            <w:pPr>
              <w:rPr>
                <w:rFonts w:eastAsia="Times New Roman"/>
              </w:rPr>
            </w:pPr>
            <w:r w:rsidRPr="000C62C6">
              <w:rPr>
                <w:rFonts w:eastAsia="Times New Roman"/>
              </w:rPr>
              <w:t>Sklad Sedlnice</w:t>
            </w:r>
          </w:p>
        </w:tc>
        <w:tc>
          <w:tcPr>
            <w:tcW w:w="1246" w:type="dxa"/>
            <w:vAlign w:val="center"/>
            <w:hideMark/>
          </w:tcPr>
          <w:p w14:paraId="212459B0" w14:textId="77777777" w:rsidR="00A7234B" w:rsidRPr="000C62C6" w:rsidRDefault="00A7234B" w:rsidP="000C62C6">
            <w:pPr>
              <w:rPr>
                <w:rFonts w:eastAsia="Times New Roman"/>
              </w:rPr>
            </w:pPr>
            <w:r w:rsidRPr="000C62C6">
              <w:rPr>
                <w:rFonts w:eastAsia="Times New Roman"/>
              </w:rPr>
              <w:t>742 56</w:t>
            </w:r>
          </w:p>
        </w:tc>
        <w:tc>
          <w:tcPr>
            <w:tcW w:w="4622" w:type="dxa"/>
            <w:vAlign w:val="center"/>
            <w:hideMark/>
          </w:tcPr>
          <w:p w14:paraId="0A9168CB" w14:textId="77777777" w:rsidR="00A7234B" w:rsidRPr="006773AF" w:rsidRDefault="00A7234B" w:rsidP="000C62C6">
            <w:pPr>
              <w:rPr>
                <w:rFonts w:eastAsia="Times New Roman"/>
              </w:rPr>
            </w:pPr>
            <w:r w:rsidRPr="006773AF">
              <w:rPr>
                <w:rFonts w:eastAsia="Times New Roman"/>
              </w:rPr>
              <w:t>Sedlnice 503</w:t>
            </w:r>
          </w:p>
        </w:tc>
      </w:tr>
      <w:tr w:rsidR="00A25BB1" w:rsidRPr="00115574" w14:paraId="3AB2C5AC" w14:textId="77777777" w:rsidTr="00115574">
        <w:trPr>
          <w:trHeight w:val="270"/>
          <w:tblCellSpacing w:w="15" w:type="dxa"/>
        </w:trPr>
        <w:tc>
          <w:tcPr>
            <w:tcW w:w="3129" w:type="dxa"/>
            <w:vAlign w:val="center"/>
            <w:hideMark/>
          </w:tcPr>
          <w:p w14:paraId="1C8BDB8E" w14:textId="77777777" w:rsidR="00A7234B" w:rsidRPr="000C62C6" w:rsidRDefault="00A7234B" w:rsidP="000C62C6">
            <w:pPr>
              <w:rPr>
                <w:rFonts w:eastAsia="Times New Roman"/>
              </w:rPr>
            </w:pPr>
            <w:r w:rsidRPr="000C62C6">
              <w:rPr>
                <w:rFonts w:eastAsia="Times New Roman"/>
              </w:rPr>
              <w:t>Sklad Klobouky u Brna</w:t>
            </w:r>
          </w:p>
        </w:tc>
        <w:tc>
          <w:tcPr>
            <w:tcW w:w="1246" w:type="dxa"/>
            <w:vAlign w:val="center"/>
            <w:hideMark/>
          </w:tcPr>
          <w:p w14:paraId="3C72A6AF" w14:textId="77777777" w:rsidR="00A7234B" w:rsidRPr="000C62C6" w:rsidRDefault="00A7234B" w:rsidP="000C62C6">
            <w:pPr>
              <w:rPr>
                <w:rFonts w:eastAsia="Times New Roman"/>
              </w:rPr>
            </w:pPr>
            <w:r w:rsidRPr="000C62C6">
              <w:rPr>
                <w:rFonts w:eastAsia="Times New Roman"/>
              </w:rPr>
              <w:t>691 72</w:t>
            </w:r>
          </w:p>
        </w:tc>
        <w:tc>
          <w:tcPr>
            <w:tcW w:w="4622" w:type="dxa"/>
            <w:vAlign w:val="center"/>
            <w:hideMark/>
          </w:tcPr>
          <w:p w14:paraId="15716816" w14:textId="77777777" w:rsidR="00A7234B" w:rsidRPr="006773AF" w:rsidRDefault="00A7234B" w:rsidP="000C62C6">
            <w:pPr>
              <w:rPr>
                <w:rFonts w:eastAsia="Times New Roman"/>
              </w:rPr>
            </w:pPr>
            <w:r w:rsidRPr="006773AF">
              <w:rPr>
                <w:rFonts w:eastAsia="Times New Roman"/>
              </w:rPr>
              <w:t>Klobouky u Brna 860</w:t>
            </w:r>
          </w:p>
        </w:tc>
      </w:tr>
    </w:tbl>
    <w:p w14:paraId="77561B5E" w14:textId="77777777" w:rsidR="000C62C6" w:rsidRDefault="000C62C6" w:rsidP="00BE491C">
      <w:pPr>
        <w:spacing w:before="120" w:after="120" w:line="276" w:lineRule="auto"/>
        <w:jc w:val="both"/>
        <w:outlineLvl w:val="1"/>
        <w:rPr>
          <w:rFonts w:eastAsia="Calibri"/>
          <w:b/>
        </w:rPr>
      </w:pPr>
    </w:p>
    <w:p w14:paraId="3D64D4B8" w14:textId="77777777" w:rsidR="00A7234B" w:rsidRPr="00EA7B77" w:rsidRDefault="00A7234B" w:rsidP="00BE491C">
      <w:pPr>
        <w:spacing w:before="120" w:after="120" w:line="276" w:lineRule="auto"/>
        <w:jc w:val="both"/>
        <w:outlineLvl w:val="1"/>
        <w:rPr>
          <w:rFonts w:eastAsia="Calibri"/>
        </w:rPr>
      </w:pPr>
      <w:r w:rsidRPr="00115574">
        <w:rPr>
          <w:rFonts w:eastAsia="Calibri"/>
        </w:rPr>
        <w:t>Aktuální</w:t>
      </w:r>
      <w:r w:rsidRPr="00EA7B77">
        <w:rPr>
          <w:rFonts w:eastAsia="Calibri"/>
        </w:rPr>
        <w:t xml:space="preserve"> seznam skladů Objednatele je dostupný na </w:t>
      </w:r>
      <w:hyperlink r:id="rId13" w:history="1">
        <w:r w:rsidRPr="00EA7B77">
          <w:rPr>
            <w:rStyle w:val="Hypertextovodkaz"/>
            <w:rFonts w:eastAsia="Calibri"/>
          </w:rPr>
          <w:t>https://www.ceproas.cz/kontakty/sklady</w:t>
        </w:r>
      </w:hyperlink>
      <w:r w:rsidRPr="00EA7B77">
        <w:rPr>
          <w:rFonts w:eastAsia="Calibri"/>
        </w:rPr>
        <w:t xml:space="preserve"> </w:t>
      </w:r>
    </w:p>
    <w:p w14:paraId="60415C27" w14:textId="77777777" w:rsidR="000C62C6" w:rsidRDefault="000C62C6" w:rsidP="00EA7B77">
      <w:pPr>
        <w:spacing w:after="240" w:line="276" w:lineRule="auto"/>
        <w:ind w:right="120"/>
      </w:pPr>
    </w:p>
    <w:sectPr w:rsidR="000C62C6" w:rsidSect="00F048F0">
      <w:footerReference w:type="default" r:id="rId14"/>
      <w:headerReference w:type="first" r:id="rId15"/>
      <w:footerReference w:type="first" r:id="rId16"/>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4B9BF0" w14:textId="77777777" w:rsidR="00C74535" w:rsidRDefault="00C74535" w:rsidP="00556E57">
      <w:r>
        <w:separator/>
      </w:r>
    </w:p>
  </w:endnote>
  <w:endnote w:type="continuationSeparator" w:id="0">
    <w:p w14:paraId="3ACC8787" w14:textId="77777777" w:rsidR="00C74535" w:rsidRDefault="00C74535" w:rsidP="0055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charset w:val="00"/>
    <w:family w:val="roman"/>
    <w:pitch w:val="default"/>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660573" w14:textId="77777777" w:rsidR="00CB5AA3" w:rsidRDefault="00CB5AA3" w:rsidP="009F4C4F">
    <w:pPr>
      <w:pStyle w:val="Zpat"/>
      <w:jc w:val="center"/>
    </w:pPr>
    <w:r>
      <w:fldChar w:fldCharType="begin"/>
    </w:r>
    <w:r>
      <w:instrText xml:space="preserve"> PAGE   \* MERGEFORMAT </w:instrText>
    </w:r>
    <w:r>
      <w:fldChar w:fldCharType="separate"/>
    </w:r>
    <w:r w:rsidR="008C0842">
      <w:rPr>
        <w:noProof/>
      </w:rPr>
      <w:t>29</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6C5E61" w14:textId="77777777" w:rsidR="00CB5AA3" w:rsidRPr="0053450E" w:rsidRDefault="00CB5AA3" w:rsidP="0053450E">
    <w:pPr>
      <w:pStyle w:val="Zpat"/>
      <w:jc w:val="right"/>
      <w:rPr>
        <w:i/>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D2C3A2" w14:textId="77777777" w:rsidR="00C74535" w:rsidRDefault="00C74535" w:rsidP="00556E57">
      <w:r>
        <w:separator/>
      </w:r>
    </w:p>
  </w:footnote>
  <w:footnote w:type="continuationSeparator" w:id="0">
    <w:p w14:paraId="530FBBE5" w14:textId="77777777" w:rsidR="00C74535" w:rsidRDefault="00C74535" w:rsidP="00556E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74F835" w14:textId="77777777" w:rsidR="00CB5AA3" w:rsidRDefault="00CB5AA3" w:rsidP="00D8332D">
    <w:pPr>
      <w:pStyle w:val="Zhlav"/>
    </w:pPr>
    <w:r>
      <w:rPr>
        <w:lang w:val="cs-CZ"/>
      </w:rPr>
      <w:t xml:space="preserve">čj. </w:t>
    </w:r>
    <w:r w:rsidRPr="00FA4C4C">
      <w:rPr>
        <w:lang w:val="cs-CZ"/>
      </w:rPr>
      <w:t>VZ 153/19/OCN</w:t>
    </w:r>
  </w:p>
  <w:p w14:paraId="6C62F273" w14:textId="77777777" w:rsidR="00CB5AA3" w:rsidRDefault="00CB5AA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1D92"/>
    <w:multiLevelType w:val="hybridMultilevel"/>
    <w:tmpl w:val="9716D208"/>
    <w:lvl w:ilvl="0" w:tplc="F5D0B25A">
      <w:numFmt w:val="bullet"/>
      <w:lvlText w:val="-"/>
      <w:lvlJc w:val="left"/>
      <w:pPr>
        <w:ind w:left="1211" w:hanging="360"/>
      </w:pPr>
      <w:rPr>
        <w:rFonts w:ascii="Calibri" w:eastAsiaTheme="minorHAnsi" w:hAnsi="Calibri" w:cs="Calibri" w:hint="default"/>
      </w:rPr>
    </w:lvl>
    <w:lvl w:ilvl="1" w:tplc="04050003">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
    <w:nsid w:val="00445410"/>
    <w:multiLevelType w:val="hybridMultilevel"/>
    <w:tmpl w:val="A5588E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7B028D3"/>
    <w:multiLevelType w:val="hybridMultilevel"/>
    <w:tmpl w:val="E472AFA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EC8341F"/>
    <w:multiLevelType w:val="multilevel"/>
    <w:tmpl w:val="82545470"/>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4F07F18"/>
    <w:multiLevelType w:val="hybridMultilevel"/>
    <w:tmpl w:val="605AD47C"/>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543594C"/>
    <w:multiLevelType w:val="hybridMultilevel"/>
    <w:tmpl w:val="DD9095D8"/>
    <w:lvl w:ilvl="0" w:tplc="0405000B">
      <w:start w:val="1"/>
      <w:numFmt w:val="bullet"/>
      <w:lvlText w:val=""/>
      <w:lvlJc w:val="left"/>
      <w:pPr>
        <w:ind w:left="722" w:hanging="360"/>
      </w:pPr>
      <w:rPr>
        <w:rFonts w:ascii="Wingdings" w:hAnsi="Wingdings" w:hint="default"/>
      </w:rPr>
    </w:lvl>
    <w:lvl w:ilvl="1" w:tplc="04050003" w:tentative="1">
      <w:start w:val="1"/>
      <w:numFmt w:val="bullet"/>
      <w:lvlText w:val="o"/>
      <w:lvlJc w:val="left"/>
      <w:pPr>
        <w:ind w:left="1442" w:hanging="360"/>
      </w:pPr>
      <w:rPr>
        <w:rFonts w:ascii="Courier New" w:hAnsi="Courier New" w:cs="Courier New" w:hint="default"/>
      </w:rPr>
    </w:lvl>
    <w:lvl w:ilvl="2" w:tplc="04050005" w:tentative="1">
      <w:start w:val="1"/>
      <w:numFmt w:val="bullet"/>
      <w:lvlText w:val=""/>
      <w:lvlJc w:val="left"/>
      <w:pPr>
        <w:ind w:left="2162" w:hanging="360"/>
      </w:pPr>
      <w:rPr>
        <w:rFonts w:ascii="Wingdings" w:hAnsi="Wingdings" w:hint="default"/>
      </w:rPr>
    </w:lvl>
    <w:lvl w:ilvl="3" w:tplc="04050001" w:tentative="1">
      <w:start w:val="1"/>
      <w:numFmt w:val="bullet"/>
      <w:lvlText w:val=""/>
      <w:lvlJc w:val="left"/>
      <w:pPr>
        <w:ind w:left="2882" w:hanging="360"/>
      </w:pPr>
      <w:rPr>
        <w:rFonts w:ascii="Symbol" w:hAnsi="Symbol" w:hint="default"/>
      </w:rPr>
    </w:lvl>
    <w:lvl w:ilvl="4" w:tplc="04050003" w:tentative="1">
      <w:start w:val="1"/>
      <w:numFmt w:val="bullet"/>
      <w:lvlText w:val="o"/>
      <w:lvlJc w:val="left"/>
      <w:pPr>
        <w:ind w:left="3602" w:hanging="360"/>
      </w:pPr>
      <w:rPr>
        <w:rFonts w:ascii="Courier New" w:hAnsi="Courier New" w:cs="Courier New" w:hint="default"/>
      </w:rPr>
    </w:lvl>
    <w:lvl w:ilvl="5" w:tplc="04050005" w:tentative="1">
      <w:start w:val="1"/>
      <w:numFmt w:val="bullet"/>
      <w:lvlText w:val=""/>
      <w:lvlJc w:val="left"/>
      <w:pPr>
        <w:ind w:left="4322" w:hanging="360"/>
      </w:pPr>
      <w:rPr>
        <w:rFonts w:ascii="Wingdings" w:hAnsi="Wingdings" w:hint="default"/>
      </w:rPr>
    </w:lvl>
    <w:lvl w:ilvl="6" w:tplc="04050001" w:tentative="1">
      <w:start w:val="1"/>
      <w:numFmt w:val="bullet"/>
      <w:lvlText w:val=""/>
      <w:lvlJc w:val="left"/>
      <w:pPr>
        <w:ind w:left="5042" w:hanging="360"/>
      </w:pPr>
      <w:rPr>
        <w:rFonts w:ascii="Symbol" w:hAnsi="Symbol" w:hint="default"/>
      </w:rPr>
    </w:lvl>
    <w:lvl w:ilvl="7" w:tplc="04050003" w:tentative="1">
      <w:start w:val="1"/>
      <w:numFmt w:val="bullet"/>
      <w:lvlText w:val="o"/>
      <w:lvlJc w:val="left"/>
      <w:pPr>
        <w:ind w:left="5762" w:hanging="360"/>
      </w:pPr>
      <w:rPr>
        <w:rFonts w:ascii="Courier New" w:hAnsi="Courier New" w:cs="Courier New" w:hint="default"/>
      </w:rPr>
    </w:lvl>
    <w:lvl w:ilvl="8" w:tplc="04050005" w:tentative="1">
      <w:start w:val="1"/>
      <w:numFmt w:val="bullet"/>
      <w:lvlText w:val=""/>
      <w:lvlJc w:val="left"/>
      <w:pPr>
        <w:ind w:left="6482" w:hanging="360"/>
      </w:pPr>
      <w:rPr>
        <w:rFonts w:ascii="Wingdings" w:hAnsi="Wingdings" w:hint="default"/>
      </w:rPr>
    </w:lvl>
  </w:abstractNum>
  <w:abstractNum w:abstractNumId="6">
    <w:nsid w:val="1AE3302E"/>
    <w:multiLevelType w:val="multilevel"/>
    <w:tmpl w:val="21A4E18C"/>
    <w:lvl w:ilvl="0">
      <w:start w:val="1"/>
      <w:numFmt w:val="lowerLetter"/>
      <w:lvlText w:val="%1)"/>
      <w:lvlJc w:val="left"/>
      <w:pPr>
        <w:ind w:left="927" w:hanging="360"/>
      </w:pPr>
      <w:rPr>
        <w:rFonts w:hint="default"/>
      </w:rPr>
    </w:lvl>
    <w:lvl w:ilvl="1">
      <w:start w:val="1"/>
      <w:numFmt w:val="decimal"/>
      <w:lvlText w:val="%1.%2."/>
      <w:lvlJc w:val="left"/>
      <w:pPr>
        <w:ind w:left="999" w:hanging="432"/>
      </w:pPr>
      <w:rPr>
        <w:rFonts w:ascii="Times New Roman" w:hAnsi="Times New Roman" w:cs="Times New Roman" w:hint="default"/>
        <w:b w:val="0"/>
        <w:i w:val="0"/>
        <w:strike w:val="0"/>
        <w:sz w:val="24"/>
        <w:szCs w:val="24"/>
      </w:rPr>
    </w:lvl>
    <w:lvl w:ilvl="2">
      <w:start w:val="1"/>
      <w:numFmt w:val="decimal"/>
      <w:lvlText w:val="%1.%2.%3."/>
      <w:lvlJc w:val="left"/>
      <w:pPr>
        <w:ind w:left="3906" w:hanging="504"/>
      </w:pPr>
      <w:rPr>
        <w:rFonts w:ascii="Times New Roman" w:hAnsi="Times New Roman" w:cs="Times New Roman" w:hint="default"/>
        <w:b w:val="0"/>
        <w:i w:val="0"/>
        <w:sz w:val="24"/>
        <w:szCs w:val="24"/>
      </w:rPr>
    </w:lvl>
    <w:lvl w:ilvl="3">
      <w:start w:val="1"/>
      <w:numFmt w:val="decimal"/>
      <w:lvlText w:val="%1.%2.%3.%4."/>
      <w:lvlJc w:val="left"/>
      <w:pPr>
        <w:ind w:left="2208"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7">
    <w:nsid w:val="2648513A"/>
    <w:multiLevelType w:val="hybridMultilevel"/>
    <w:tmpl w:val="C8DEAA28"/>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8">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E8607F0"/>
    <w:multiLevelType w:val="multilevel"/>
    <w:tmpl w:val="21A4E18C"/>
    <w:lvl w:ilvl="0">
      <w:start w:val="1"/>
      <w:numFmt w:val="lowerLetter"/>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F4B17C0"/>
    <w:multiLevelType w:val="hybridMultilevel"/>
    <w:tmpl w:val="F70C1844"/>
    <w:lvl w:ilvl="0" w:tplc="D432F95C">
      <w:start w:val="1"/>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2490" w:hanging="360"/>
      </w:pPr>
      <w:rPr>
        <w:rFonts w:ascii="Courier New" w:hAnsi="Courier New" w:cs="Courier New" w:hint="default"/>
      </w:rPr>
    </w:lvl>
    <w:lvl w:ilvl="2" w:tplc="04050005">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1">
    <w:nsid w:val="35483BCB"/>
    <w:multiLevelType w:val="hybridMultilevel"/>
    <w:tmpl w:val="71565CE0"/>
    <w:lvl w:ilvl="0" w:tplc="04050017">
      <w:start w:val="1"/>
      <w:numFmt w:val="lowerLetter"/>
      <w:lvlText w:val="%1)"/>
      <w:lvlJc w:val="left"/>
      <w:pPr>
        <w:ind w:left="2149" w:hanging="360"/>
      </w:pPr>
      <w:rPr>
        <w:rFont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12">
    <w:nsid w:val="3A215459"/>
    <w:multiLevelType w:val="multilevel"/>
    <w:tmpl w:val="21A4E18C"/>
    <w:lvl w:ilvl="0">
      <w:start w:val="1"/>
      <w:numFmt w:val="lowerLetter"/>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B0B4B58"/>
    <w:multiLevelType w:val="multilevel"/>
    <w:tmpl w:val="21A4E18C"/>
    <w:lvl w:ilvl="0">
      <w:start w:val="1"/>
      <w:numFmt w:val="lowerLetter"/>
      <w:lvlText w:val="%1)"/>
      <w:lvlJc w:val="left"/>
      <w:pPr>
        <w:ind w:left="1637" w:hanging="360"/>
      </w:pPr>
      <w:rPr>
        <w:rFonts w:hint="default"/>
      </w:rPr>
    </w:lvl>
    <w:lvl w:ilvl="1">
      <w:start w:val="1"/>
      <w:numFmt w:val="decimal"/>
      <w:lvlText w:val="%1.%2."/>
      <w:lvlJc w:val="left"/>
      <w:pPr>
        <w:ind w:left="1709" w:hanging="432"/>
      </w:pPr>
      <w:rPr>
        <w:rFonts w:ascii="Times New Roman" w:hAnsi="Times New Roman" w:cs="Times New Roman" w:hint="default"/>
        <w:b w:val="0"/>
        <w:i w:val="0"/>
        <w:strike w:val="0"/>
        <w:sz w:val="24"/>
        <w:szCs w:val="24"/>
      </w:rPr>
    </w:lvl>
    <w:lvl w:ilvl="2">
      <w:start w:val="1"/>
      <w:numFmt w:val="decimal"/>
      <w:lvlText w:val="%1.%2.%3."/>
      <w:lvlJc w:val="left"/>
      <w:pPr>
        <w:ind w:left="4616" w:hanging="504"/>
      </w:pPr>
      <w:rPr>
        <w:rFonts w:ascii="Times New Roman" w:hAnsi="Times New Roman" w:cs="Times New Roman" w:hint="default"/>
        <w:b w:val="0"/>
        <w:i w:val="0"/>
        <w:sz w:val="24"/>
        <w:szCs w:val="24"/>
      </w:rPr>
    </w:lvl>
    <w:lvl w:ilvl="3">
      <w:start w:val="1"/>
      <w:numFmt w:val="decimal"/>
      <w:lvlText w:val="%1.%2.%3.%4."/>
      <w:lvlJc w:val="left"/>
      <w:pPr>
        <w:ind w:left="2918"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abstractNum w:abstractNumId="14">
    <w:nsid w:val="409B4081"/>
    <w:multiLevelType w:val="hybridMultilevel"/>
    <w:tmpl w:val="8084E582"/>
    <w:lvl w:ilvl="0" w:tplc="F0E62D0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nsid w:val="437534E2"/>
    <w:multiLevelType w:val="hybridMultilevel"/>
    <w:tmpl w:val="619403D0"/>
    <w:lvl w:ilvl="0" w:tplc="92265650">
      <w:start w:val="1"/>
      <w:numFmt w:val="lowerLetter"/>
      <w:lvlText w:val="%1)"/>
      <w:lvlJc w:val="left"/>
      <w:pPr>
        <w:ind w:left="1128" w:hanging="360"/>
      </w:pPr>
      <w:rPr>
        <w:rFonts w:ascii="Calibri" w:eastAsia="Calibri" w:hAnsi="Calibri" w:cs="Times New Roman"/>
      </w:rPr>
    </w:lvl>
    <w:lvl w:ilvl="1" w:tplc="04050003" w:tentative="1">
      <w:start w:val="1"/>
      <w:numFmt w:val="bullet"/>
      <w:lvlText w:val="o"/>
      <w:lvlJc w:val="left"/>
      <w:pPr>
        <w:ind w:left="1848" w:hanging="360"/>
      </w:pPr>
      <w:rPr>
        <w:rFonts w:ascii="Courier New" w:hAnsi="Courier New" w:cs="Courier New" w:hint="default"/>
      </w:rPr>
    </w:lvl>
    <w:lvl w:ilvl="2" w:tplc="04050005" w:tentative="1">
      <w:start w:val="1"/>
      <w:numFmt w:val="bullet"/>
      <w:lvlText w:val=""/>
      <w:lvlJc w:val="left"/>
      <w:pPr>
        <w:ind w:left="2568" w:hanging="360"/>
      </w:pPr>
      <w:rPr>
        <w:rFonts w:ascii="Wingdings" w:hAnsi="Wingdings" w:hint="default"/>
      </w:rPr>
    </w:lvl>
    <w:lvl w:ilvl="3" w:tplc="04050001" w:tentative="1">
      <w:start w:val="1"/>
      <w:numFmt w:val="bullet"/>
      <w:lvlText w:val=""/>
      <w:lvlJc w:val="left"/>
      <w:pPr>
        <w:ind w:left="3288" w:hanging="360"/>
      </w:pPr>
      <w:rPr>
        <w:rFonts w:ascii="Symbol" w:hAnsi="Symbol" w:hint="default"/>
      </w:rPr>
    </w:lvl>
    <w:lvl w:ilvl="4" w:tplc="04050003" w:tentative="1">
      <w:start w:val="1"/>
      <w:numFmt w:val="bullet"/>
      <w:lvlText w:val="o"/>
      <w:lvlJc w:val="left"/>
      <w:pPr>
        <w:ind w:left="4008" w:hanging="360"/>
      </w:pPr>
      <w:rPr>
        <w:rFonts w:ascii="Courier New" w:hAnsi="Courier New" w:cs="Courier New" w:hint="default"/>
      </w:rPr>
    </w:lvl>
    <w:lvl w:ilvl="5" w:tplc="04050005" w:tentative="1">
      <w:start w:val="1"/>
      <w:numFmt w:val="bullet"/>
      <w:lvlText w:val=""/>
      <w:lvlJc w:val="left"/>
      <w:pPr>
        <w:ind w:left="4728" w:hanging="360"/>
      </w:pPr>
      <w:rPr>
        <w:rFonts w:ascii="Wingdings" w:hAnsi="Wingdings" w:hint="default"/>
      </w:rPr>
    </w:lvl>
    <w:lvl w:ilvl="6" w:tplc="04050001" w:tentative="1">
      <w:start w:val="1"/>
      <w:numFmt w:val="bullet"/>
      <w:lvlText w:val=""/>
      <w:lvlJc w:val="left"/>
      <w:pPr>
        <w:ind w:left="5448" w:hanging="360"/>
      </w:pPr>
      <w:rPr>
        <w:rFonts w:ascii="Symbol" w:hAnsi="Symbol" w:hint="default"/>
      </w:rPr>
    </w:lvl>
    <w:lvl w:ilvl="7" w:tplc="04050003" w:tentative="1">
      <w:start w:val="1"/>
      <w:numFmt w:val="bullet"/>
      <w:lvlText w:val="o"/>
      <w:lvlJc w:val="left"/>
      <w:pPr>
        <w:ind w:left="6168" w:hanging="360"/>
      </w:pPr>
      <w:rPr>
        <w:rFonts w:ascii="Courier New" w:hAnsi="Courier New" w:cs="Courier New" w:hint="default"/>
      </w:rPr>
    </w:lvl>
    <w:lvl w:ilvl="8" w:tplc="04050005" w:tentative="1">
      <w:start w:val="1"/>
      <w:numFmt w:val="bullet"/>
      <w:lvlText w:val=""/>
      <w:lvlJc w:val="left"/>
      <w:pPr>
        <w:ind w:left="6888" w:hanging="360"/>
      </w:pPr>
      <w:rPr>
        <w:rFonts w:ascii="Wingdings" w:hAnsi="Wingdings" w:hint="default"/>
      </w:rPr>
    </w:lvl>
  </w:abstractNum>
  <w:abstractNum w:abstractNumId="16">
    <w:nsid w:val="442A3B1F"/>
    <w:multiLevelType w:val="hybridMultilevel"/>
    <w:tmpl w:val="F52089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6C53F3B"/>
    <w:multiLevelType w:val="hybridMultilevel"/>
    <w:tmpl w:val="1A86ED0A"/>
    <w:lvl w:ilvl="0" w:tplc="E21249D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nsid w:val="46D64627"/>
    <w:multiLevelType w:val="multilevel"/>
    <w:tmpl w:val="89B8E738"/>
    <w:lvl w:ilvl="0">
      <w:start w:val="1"/>
      <w:numFmt w:val="lowerLetter"/>
      <w:lvlText w:val="%1)"/>
      <w:lvlJc w:val="left"/>
      <w:pPr>
        <w:ind w:left="1069" w:hanging="360"/>
      </w:pPr>
      <w:rPr>
        <w:rFonts w:hint="default"/>
      </w:rPr>
    </w:lvl>
    <w:lvl w:ilvl="1">
      <w:start w:val="1"/>
      <w:numFmt w:val="decimal"/>
      <w:lvlText w:val="%1.%2."/>
      <w:lvlJc w:val="left"/>
      <w:pPr>
        <w:ind w:left="1141" w:hanging="432"/>
      </w:pPr>
      <w:rPr>
        <w:rFonts w:ascii="Times New Roman" w:hAnsi="Times New Roman" w:cs="Times New Roman" w:hint="default"/>
        <w:b w:val="0"/>
        <w:i w:val="0"/>
        <w:strike w:val="0"/>
        <w:sz w:val="24"/>
        <w:szCs w:val="24"/>
      </w:rPr>
    </w:lvl>
    <w:lvl w:ilvl="2">
      <w:start w:val="1"/>
      <w:numFmt w:val="decimal"/>
      <w:lvlText w:val="%1.%2.%3."/>
      <w:lvlJc w:val="left"/>
      <w:pPr>
        <w:ind w:left="4048" w:hanging="504"/>
      </w:pPr>
      <w:rPr>
        <w:rFonts w:ascii="Times New Roman" w:hAnsi="Times New Roman" w:cs="Times New Roman" w:hint="default"/>
        <w:b w:val="0"/>
        <w:i w:val="0"/>
        <w:sz w:val="24"/>
        <w:szCs w:val="24"/>
      </w:rPr>
    </w:lvl>
    <w:lvl w:ilvl="3">
      <w:start w:val="1"/>
      <w:numFmt w:val="decimal"/>
      <w:lvlText w:val="%1.%2.%3.%4."/>
      <w:lvlJc w:val="left"/>
      <w:pPr>
        <w:ind w:left="2350"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19">
    <w:nsid w:val="4AF719A2"/>
    <w:multiLevelType w:val="hybridMultilevel"/>
    <w:tmpl w:val="2AF8D0E2"/>
    <w:lvl w:ilvl="0" w:tplc="06D4607E">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0">
    <w:nsid w:val="4C6C0431"/>
    <w:multiLevelType w:val="multilevel"/>
    <w:tmpl w:val="627A77DE"/>
    <w:lvl w:ilvl="0">
      <w:start w:val="1"/>
      <w:numFmt w:val="decimal"/>
      <w:pStyle w:val="PrvnrovesmlouvyNadpis"/>
      <w:lvlText w:val="%1."/>
      <w:lvlJc w:val="left"/>
      <w:pPr>
        <w:tabs>
          <w:tab w:val="num" w:pos="567"/>
        </w:tabs>
        <w:ind w:left="567" w:hanging="567"/>
      </w:pPr>
      <w:rPr>
        <w:rFonts w:ascii="Times New Roman" w:hAnsi="Times New Roman" w:cs="Times New Roman" w:hint="default"/>
        <w:b w:val="0"/>
        <w:i w:val="0"/>
      </w:rPr>
    </w:lvl>
    <w:lvl w:ilvl="1">
      <w:start w:val="1"/>
      <w:numFmt w:val="decimal"/>
      <w:pStyle w:val="Druhrovesmlouvy"/>
      <w:lvlText w:val="%1.%2"/>
      <w:lvlJc w:val="left"/>
      <w:pPr>
        <w:tabs>
          <w:tab w:val="num" w:pos="567"/>
        </w:tabs>
        <w:ind w:left="567" w:hanging="567"/>
      </w:pPr>
      <w:rPr>
        <w:rFonts w:cs="Times New Roman" w:hint="default"/>
        <w:b w:val="0"/>
        <w:i w:val="0"/>
        <w:strike w:val="0"/>
      </w:rPr>
    </w:lvl>
    <w:lvl w:ilvl="2">
      <w:start w:val="1"/>
      <w:numFmt w:val="decimal"/>
      <w:pStyle w:val="Tetrovesmlouvy"/>
      <w:lvlText w:val="%1.%2.%3"/>
      <w:lvlJc w:val="left"/>
      <w:pPr>
        <w:tabs>
          <w:tab w:val="num" w:pos="1418"/>
        </w:tabs>
        <w:ind w:left="1418" w:hanging="567"/>
      </w:pPr>
      <w:rPr>
        <w:rFonts w:ascii="Times New Roman" w:hAnsi="Times New Roman" w:cs="Times New Roman"/>
        <w:b w:val="0"/>
        <w:bCs w:val="0"/>
        <w:i w:val="0"/>
        <w:iCs w:val="0"/>
        <w:caps w:val="0"/>
        <w:smallCaps w:val="0"/>
        <w:strike w:val="0"/>
        <w:dstrike w:val="0"/>
        <w:vanish w:val="0"/>
        <w:spacing w:val="0"/>
        <w:kern w:val="0"/>
        <w:position w:val="0"/>
        <w:u w:val="none"/>
        <w:vertAlign w:val="baseline"/>
      </w:rPr>
    </w:lvl>
    <w:lvl w:ilvl="3">
      <w:start w:val="1"/>
      <w:numFmt w:val="decimal"/>
      <w:pStyle w:val="tvrtrovesmlouvy"/>
      <w:lvlText w:val="%1.%2.%3.%4"/>
      <w:lvlJc w:val="left"/>
      <w:pPr>
        <w:tabs>
          <w:tab w:val="num" w:pos="1985"/>
        </w:tabs>
        <w:ind w:left="1985" w:hanging="851"/>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21">
    <w:nsid w:val="50C84C7F"/>
    <w:multiLevelType w:val="multilevel"/>
    <w:tmpl w:val="21A4E18C"/>
    <w:lvl w:ilvl="0">
      <w:start w:val="1"/>
      <w:numFmt w:val="lowerLetter"/>
      <w:lvlText w:val="%1)"/>
      <w:lvlJc w:val="left"/>
      <w:pPr>
        <w:ind w:left="2345" w:hanging="360"/>
      </w:pPr>
      <w:rPr>
        <w:rFonts w:hint="default"/>
      </w:rPr>
    </w:lvl>
    <w:lvl w:ilvl="1">
      <w:start w:val="1"/>
      <w:numFmt w:val="decimal"/>
      <w:lvlText w:val="%1.%2."/>
      <w:lvlJc w:val="left"/>
      <w:pPr>
        <w:ind w:left="2417" w:hanging="432"/>
      </w:pPr>
      <w:rPr>
        <w:rFonts w:ascii="Times New Roman" w:hAnsi="Times New Roman" w:cs="Times New Roman" w:hint="default"/>
        <w:b w:val="0"/>
        <w:i w:val="0"/>
        <w:strike w:val="0"/>
        <w:sz w:val="24"/>
        <w:szCs w:val="24"/>
      </w:rPr>
    </w:lvl>
    <w:lvl w:ilvl="2">
      <w:start w:val="1"/>
      <w:numFmt w:val="decimal"/>
      <w:lvlText w:val="%1.%2.%3."/>
      <w:lvlJc w:val="left"/>
      <w:pPr>
        <w:ind w:left="5324" w:hanging="504"/>
      </w:pPr>
      <w:rPr>
        <w:rFonts w:ascii="Times New Roman" w:hAnsi="Times New Roman" w:cs="Times New Roman" w:hint="default"/>
        <w:b w:val="0"/>
        <w:i w:val="0"/>
        <w:sz w:val="24"/>
        <w:szCs w:val="24"/>
      </w:rPr>
    </w:lvl>
    <w:lvl w:ilvl="3">
      <w:start w:val="1"/>
      <w:numFmt w:val="decimal"/>
      <w:lvlText w:val="%1.%2.%3.%4."/>
      <w:lvlJc w:val="left"/>
      <w:pPr>
        <w:ind w:left="3626" w:hanging="648"/>
      </w:pPr>
    </w:lvl>
    <w:lvl w:ilvl="4">
      <w:start w:val="1"/>
      <w:numFmt w:val="decimal"/>
      <w:lvlText w:val="%1.%2.%3.%4.%5."/>
      <w:lvlJc w:val="left"/>
      <w:pPr>
        <w:ind w:left="4217" w:hanging="792"/>
      </w:pPr>
    </w:lvl>
    <w:lvl w:ilvl="5">
      <w:start w:val="1"/>
      <w:numFmt w:val="decimal"/>
      <w:lvlText w:val="%1.%2.%3.%4.%5.%6."/>
      <w:lvlJc w:val="left"/>
      <w:pPr>
        <w:ind w:left="4721" w:hanging="936"/>
      </w:pPr>
    </w:lvl>
    <w:lvl w:ilvl="6">
      <w:start w:val="1"/>
      <w:numFmt w:val="decimal"/>
      <w:lvlText w:val="%1.%2.%3.%4.%5.%6.%7."/>
      <w:lvlJc w:val="left"/>
      <w:pPr>
        <w:ind w:left="5225" w:hanging="1080"/>
      </w:pPr>
    </w:lvl>
    <w:lvl w:ilvl="7">
      <w:start w:val="1"/>
      <w:numFmt w:val="decimal"/>
      <w:lvlText w:val="%1.%2.%3.%4.%5.%6.%7.%8."/>
      <w:lvlJc w:val="left"/>
      <w:pPr>
        <w:ind w:left="5729" w:hanging="1224"/>
      </w:pPr>
    </w:lvl>
    <w:lvl w:ilvl="8">
      <w:start w:val="1"/>
      <w:numFmt w:val="decimal"/>
      <w:lvlText w:val="%1.%2.%3.%4.%5.%6.%7.%8.%9."/>
      <w:lvlJc w:val="left"/>
      <w:pPr>
        <w:ind w:left="6305" w:hanging="1440"/>
      </w:pPr>
    </w:lvl>
  </w:abstractNum>
  <w:abstractNum w:abstractNumId="22">
    <w:nsid w:val="51921948"/>
    <w:multiLevelType w:val="multilevel"/>
    <w:tmpl w:val="769A790E"/>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2E850FF"/>
    <w:multiLevelType w:val="multilevel"/>
    <w:tmpl w:val="2AD0B72E"/>
    <w:lvl w:ilvl="0">
      <w:start w:val="1"/>
      <w:numFmt w:val="lowerLetter"/>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4">
    <w:nsid w:val="57B9236A"/>
    <w:multiLevelType w:val="hybridMultilevel"/>
    <w:tmpl w:val="D60C40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9A31211"/>
    <w:multiLevelType w:val="hybridMultilevel"/>
    <w:tmpl w:val="71565CE0"/>
    <w:lvl w:ilvl="0" w:tplc="04050017">
      <w:start w:val="1"/>
      <w:numFmt w:val="lowerLetter"/>
      <w:lvlText w:val="%1)"/>
      <w:lvlJc w:val="left"/>
      <w:pPr>
        <w:ind w:left="2149" w:hanging="360"/>
      </w:pPr>
      <w:rPr>
        <w:rFont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26">
    <w:nsid w:val="601262F1"/>
    <w:multiLevelType w:val="multilevel"/>
    <w:tmpl w:val="21A4E18C"/>
    <w:lvl w:ilvl="0">
      <w:start w:val="1"/>
      <w:numFmt w:val="lowerLetter"/>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643A5CBB"/>
    <w:multiLevelType w:val="multilevel"/>
    <w:tmpl w:val="AE9C37A8"/>
    <w:lvl w:ilvl="0">
      <w:start w:val="1"/>
      <w:numFmt w:val="decimal"/>
      <w:lvlText w:val="%1."/>
      <w:lvlJc w:val="left"/>
      <w:pPr>
        <w:ind w:left="360" w:hanging="360"/>
      </w:p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788" w:hanging="504"/>
      </w:pPr>
      <w:rPr>
        <w:rFonts w:ascii="Times New Roman" w:hAnsi="Times New Roman" w:cs="Times New Roman" w:hint="default"/>
        <w:b w:val="0"/>
        <w:i w:val="0"/>
        <w:sz w:val="24"/>
        <w:szCs w:val="24"/>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504202F"/>
    <w:multiLevelType w:val="multilevel"/>
    <w:tmpl w:val="7E4EFDAE"/>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9">
    <w:nsid w:val="65B64FFD"/>
    <w:multiLevelType w:val="multilevel"/>
    <w:tmpl w:val="E0DC157E"/>
    <w:styleLink w:val="List1"/>
    <w:lvl w:ilvl="0">
      <w:start w:val="1"/>
      <w:numFmt w:val="decimal"/>
      <w:lvlText w:val="%1."/>
      <w:lvlJc w:val="left"/>
      <w:pPr>
        <w:tabs>
          <w:tab w:val="num" w:pos="454"/>
        </w:tabs>
        <w:ind w:left="454" w:hanging="454"/>
      </w:pPr>
      <w:rPr>
        <w:rFonts w:ascii="Arial" w:hAnsi="Arial" w:cs="Times New Roman" w:hint="default"/>
        <w:b/>
        <w:i w:val="0"/>
        <w:spacing w:val="20"/>
        <w:sz w:val="24"/>
        <w:szCs w:val="24"/>
      </w:rPr>
    </w:lvl>
    <w:lvl w:ilvl="1">
      <w:start w:val="1"/>
      <w:numFmt w:val="decimal"/>
      <w:lvlText w:val="%1.%2"/>
      <w:lvlJc w:val="left"/>
      <w:pPr>
        <w:tabs>
          <w:tab w:val="num" w:pos="454"/>
        </w:tabs>
        <w:ind w:left="454" w:hanging="454"/>
      </w:pPr>
      <w:rPr>
        <w:rFonts w:ascii="Arial" w:hAnsi="Arial" w:cs="Times New Roman" w:hint="default"/>
        <w:b w:val="0"/>
        <w:i w:val="0"/>
        <w:color w:val="auto"/>
        <w:sz w:val="22"/>
        <w:szCs w:val="22"/>
      </w:rPr>
    </w:lvl>
    <w:lvl w:ilvl="2">
      <w:start w:val="1"/>
      <w:numFmt w:val="decimal"/>
      <w:lvlText w:val="%1.%2.%3."/>
      <w:lvlJc w:val="left"/>
      <w:pPr>
        <w:tabs>
          <w:tab w:val="num" w:pos="737"/>
        </w:tabs>
        <w:ind w:left="737" w:hanging="737"/>
      </w:pPr>
      <w:rPr>
        <w:rFonts w:ascii="Arial" w:hAnsi="Arial" w:cs="Times New Roman" w:hint="default"/>
        <w:b w:val="0"/>
        <w:i w:val="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683214E7"/>
    <w:multiLevelType w:val="multilevel"/>
    <w:tmpl w:val="21A4E18C"/>
    <w:lvl w:ilvl="0">
      <w:start w:val="1"/>
      <w:numFmt w:val="lowerLetter"/>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68F24E31"/>
    <w:multiLevelType w:val="hybridMultilevel"/>
    <w:tmpl w:val="D5DA8FC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1447E1D"/>
    <w:multiLevelType w:val="hybridMultilevel"/>
    <w:tmpl w:val="2D4E73B4"/>
    <w:lvl w:ilvl="0" w:tplc="D56C10C8">
      <w:numFmt w:val="bullet"/>
      <w:lvlText w:val="-"/>
      <w:lvlJc w:val="left"/>
      <w:pPr>
        <w:ind w:left="1152" w:hanging="360"/>
      </w:pPr>
      <w:rPr>
        <w:rFonts w:ascii="Calibri" w:eastAsiaTheme="minorHAnsi" w:hAnsi="Calibri" w:cs="Calibri" w:hint="default"/>
      </w:rPr>
    </w:lvl>
    <w:lvl w:ilvl="1" w:tplc="04050003">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33">
    <w:nsid w:val="73D046DD"/>
    <w:multiLevelType w:val="hybridMultilevel"/>
    <w:tmpl w:val="AD529F9C"/>
    <w:lvl w:ilvl="0" w:tplc="73C8438A">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nsid w:val="73FA0A17"/>
    <w:multiLevelType w:val="multilevel"/>
    <w:tmpl w:val="01D0C2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2"/>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6">
    <w:nsid w:val="7A8F030B"/>
    <w:multiLevelType w:val="hybridMultilevel"/>
    <w:tmpl w:val="DF5EAED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7">
    <w:nsid w:val="7D3C4AA9"/>
    <w:multiLevelType w:val="hybridMultilevel"/>
    <w:tmpl w:val="67348F00"/>
    <w:lvl w:ilvl="0" w:tplc="933044C8">
      <w:start w:val="1"/>
      <w:numFmt w:val="lowerLetter"/>
      <w:lvlText w:val="%1)"/>
      <w:lvlJc w:val="left"/>
      <w:pPr>
        <w:ind w:left="1080" w:hanging="360"/>
      </w:pPr>
      <w:rPr>
        <w:i/>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nsid w:val="7D90538A"/>
    <w:multiLevelType w:val="multilevel"/>
    <w:tmpl w:val="21A4E18C"/>
    <w:lvl w:ilvl="0">
      <w:start w:val="1"/>
      <w:numFmt w:val="lowerLetter"/>
      <w:lvlText w:val="%1)"/>
      <w:lvlJc w:val="left"/>
      <w:pPr>
        <w:ind w:left="1070" w:hanging="360"/>
      </w:pPr>
      <w:rPr>
        <w:rFonts w:hint="default"/>
      </w:rPr>
    </w:lvl>
    <w:lvl w:ilvl="1">
      <w:start w:val="1"/>
      <w:numFmt w:val="decimal"/>
      <w:lvlText w:val="%1.%2."/>
      <w:lvlJc w:val="left"/>
      <w:pPr>
        <w:ind w:left="1142" w:hanging="432"/>
      </w:pPr>
      <w:rPr>
        <w:rFonts w:ascii="Times New Roman" w:hAnsi="Times New Roman" w:cs="Times New Roman" w:hint="default"/>
        <w:b w:val="0"/>
        <w:i w:val="0"/>
        <w:strike w:val="0"/>
        <w:sz w:val="24"/>
        <w:szCs w:val="24"/>
      </w:rPr>
    </w:lvl>
    <w:lvl w:ilvl="2">
      <w:start w:val="1"/>
      <w:numFmt w:val="decimal"/>
      <w:lvlText w:val="%1.%2.%3."/>
      <w:lvlJc w:val="left"/>
      <w:pPr>
        <w:ind w:left="4049" w:hanging="504"/>
      </w:pPr>
      <w:rPr>
        <w:rFonts w:ascii="Times New Roman" w:hAnsi="Times New Roman" w:cs="Times New Roman" w:hint="default"/>
        <w:b w:val="0"/>
        <w:i w:val="0"/>
        <w:sz w:val="24"/>
        <w:szCs w:val="24"/>
      </w:rPr>
    </w:lvl>
    <w:lvl w:ilvl="3">
      <w:start w:val="1"/>
      <w:numFmt w:val="decimal"/>
      <w:lvlText w:val="%1.%2.%3.%4."/>
      <w:lvlJc w:val="left"/>
      <w:pPr>
        <w:ind w:left="2351"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num w:numId="1">
    <w:abstractNumId w:val="29"/>
  </w:num>
  <w:num w:numId="2">
    <w:abstractNumId w:val="17"/>
  </w:num>
  <w:num w:numId="3">
    <w:abstractNumId w:val="14"/>
  </w:num>
  <w:num w:numId="4">
    <w:abstractNumId w:val="27"/>
  </w:num>
  <w:num w:numId="5">
    <w:abstractNumId w:val="3"/>
  </w:num>
  <w:num w:numId="6">
    <w:abstractNumId w:val="22"/>
  </w:num>
  <w:num w:numId="7">
    <w:abstractNumId w:val="20"/>
  </w:num>
  <w:num w:numId="8">
    <w:abstractNumId w:val="16"/>
  </w:num>
  <w:num w:numId="9">
    <w:abstractNumId w:val="1"/>
  </w:num>
  <w:num w:numId="10">
    <w:abstractNumId w:val="25"/>
  </w:num>
  <w:num w:numId="11">
    <w:abstractNumId w:val="4"/>
  </w:num>
  <w:num w:numId="12">
    <w:abstractNumId w:val="18"/>
  </w:num>
  <w:num w:numId="13">
    <w:abstractNumId w:val="28"/>
  </w:num>
  <w:num w:numId="14">
    <w:abstractNumId w:val="8"/>
  </w:num>
  <w:num w:numId="15">
    <w:abstractNumId w:val="33"/>
  </w:num>
  <w:num w:numId="16">
    <w:abstractNumId w:val="23"/>
  </w:num>
  <w:num w:numId="17">
    <w:abstractNumId w:val="30"/>
  </w:num>
  <w:num w:numId="18">
    <w:abstractNumId w:val="19"/>
  </w:num>
  <w:num w:numId="19">
    <w:abstractNumId w:val="38"/>
  </w:num>
  <w:num w:numId="20">
    <w:abstractNumId w:val="35"/>
  </w:num>
  <w:num w:numId="21">
    <w:abstractNumId w:val="15"/>
  </w:num>
  <w:num w:numId="22">
    <w:abstractNumId w:val="28"/>
  </w:num>
  <w:num w:numId="23">
    <w:abstractNumId w:val="6"/>
  </w:num>
  <w:num w:numId="24">
    <w:abstractNumId w:val="13"/>
  </w:num>
  <w:num w:numId="25">
    <w:abstractNumId w:val="12"/>
  </w:num>
  <w:num w:numId="26">
    <w:abstractNumId w:val="9"/>
  </w:num>
  <w:num w:numId="27">
    <w:abstractNumId w:val="26"/>
  </w:num>
  <w:num w:numId="28">
    <w:abstractNumId w:val="7"/>
  </w:num>
  <w:num w:numId="29">
    <w:abstractNumId w:val="2"/>
  </w:num>
  <w:num w:numId="30">
    <w:abstractNumId w:val="5"/>
  </w:num>
  <w:num w:numId="31">
    <w:abstractNumId w:val="10"/>
  </w:num>
  <w:num w:numId="32">
    <w:abstractNumId w:val="11"/>
  </w:num>
  <w:num w:numId="33">
    <w:abstractNumId w:val="21"/>
  </w:num>
  <w:num w:numId="34">
    <w:abstractNumId w:val="36"/>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0"/>
  </w:num>
  <w:num w:numId="38">
    <w:abstractNumId w:val="32"/>
  </w:num>
  <w:num w:numId="39">
    <w:abstractNumId w:val="37"/>
  </w:num>
  <w:num w:numId="40">
    <w:abstractNumId w:val="24"/>
  </w:num>
  <w:num w:numId="41">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F96"/>
    <w:rsid w:val="00000B19"/>
    <w:rsid w:val="00001210"/>
    <w:rsid w:val="000031F5"/>
    <w:rsid w:val="00003D02"/>
    <w:rsid w:val="00003D9D"/>
    <w:rsid w:val="00004B56"/>
    <w:rsid w:val="000055ED"/>
    <w:rsid w:val="00010225"/>
    <w:rsid w:val="000111E8"/>
    <w:rsid w:val="00016C03"/>
    <w:rsid w:val="00017CDC"/>
    <w:rsid w:val="0002094F"/>
    <w:rsid w:val="0002095F"/>
    <w:rsid w:val="00021124"/>
    <w:rsid w:val="00021B4F"/>
    <w:rsid w:val="00023865"/>
    <w:rsid w:val="00024F3C"/>
    <w:rsid w:val="00024F88"/>
    <w:rsid w:val="00025A41"/>
    <w:rsid w:val="00026108"/>
    <w:rsid w:val="000272CE"/>
    <w:rsid w:val="00027326"/>
    <w:rsid w:val="000278EC"/>
    <w:rsid w:val="00030F35"/>
    <w:rsid w:val="000324CC"/>
    <w:rsid w:val="000335F2"/>
    <w:rsid w:val="000342B4"/>
    <w:rsid w:val="00035A10"/>
    <w:rsid w:val="00035DB2"/>
    <w:rsid w:val="0003775E"/>
    <w:rsid w:val="00037927"/>
    <w:rsid w:val="00037F1C"/>
    <w:rsid w:val="00041083"/>
    <w:rsid w:val="0004186C"/>
    <w:rsid w:val="00043526"/>
    <w:rsid w:val="00043CB9"/>
    <w:rsid w:val="00043EFF"/>
    <w:rsid w:val="000455D1"/>
    <w:rsid w:val="00046237"/>
    <w:rsid w:val="00051B52"/>
    <w:rsid w:val="00053F41"/>
    <w:rsid w:val="00054CDE"/>
    <w:rsid w:val="00057B94"/>
    <w:rsid w:val="0006218A"/>
    <w:rsid w:val="00062782"/>
    <w:rsid w:val="0006361B"/>
    <w:rsid w:val="00064905"/>
    <w:rsid w:val="00065129"/>
    <w:rsid w:val="0007454A"/>
    <w:rsid w:val="00075D5D"/>
    <w:rsid w:val="000767A4"/>
    <w:rsid w:val="000771A0"/>
    <w:rsid w:val="00080286"/>
    <w:rsid w:val="00081304"/>
    <w:rsid w:val="00081C98"/>
    <w:rsid w:val="000822B0"/>
    <w:rsid w:val="00083AB2"/>
    <w:rsid w:val="00085605"/>
    <w:rsid w:val="00086CF5"/>
    <w:rsid w:val="00090BBD"/>
    <w:rsid w:val="00091374"/>
    <w:rsid w:val="00091905"/>
    <w:rsid w:val="00092650"/>
    <w:rsid w:val="00092AC7"/>
    <w:rsid w:val="00093CC7"/>
    <w:rsid w:val="00094683"/>
    <w:rsid w:val="00094993"/>
    <w:rsid w:val="00095B8B"/>
    <w:rsid w:val="00097478"/>
    <w:rsid w:val="0009783B"/>
    <w:rsid w:val="00097DAD"/>
    <w:rsid w:val="000A0253"/>
    <w:rsid w:val="000A0730"/>
    <w:rsid w:val="000A0D93"/>
    <w:rsid w:val="000A14C7"/>
    <w:rsid w:val="000A2381"/>
    <w:rsid w:val="000A43C4"/>
    <w:rsid w:val="000A489E"/>
    <w:rsid w:val="000A4BE9"/>
    <w:rsid w:val="000A5F79"/>
    <w:rsid w:val="000A7679"/>
    <w:rsid w:val="000A7E35"/>
    <w:rsid w:val="000A7E80"/>
    <w:rsid w:val="000B07FE"/>
    <w:rsid w:val="000B13A9"/>
    <w:rsid w:val="000B1926"/>
    <w:rsid w:val="000B1DB5"/>
    <w:rsid w:val="000B2D83"/>
    <w:rsid w:val="000B45DB"/>
    <w:rsid w:val="000B56AE"/>
    <w:rsid w:val="000B5E42"/>
    <w:rsid w:val="000B5FAE"/>
    <w:rsid w:val="000B628D"/>
    <w:rsid w:val="000B668F"/>
    <w:rsid w:val="000B7B1A"/>
    <w:rsid w:val="000C03C2"/>
    <w:rsid w:val="000C1C46"/>
    <w:rsid w:val="000C32BC"/>
    <w:rsid w:val="000C3354"/>
    <w:rsid w:val="000C3A1E"/>
    <w:rsid w:val="000C4B83"/>
    <w:rsid w:val="000C62C6"/>
    <w:rsid w:val="000D0ED2"/>
    <w:rsid w:val="000D1856"/>
    <w:rsid w:val="000D247A"/>
    <w:rsid w:val="000D3869"/>
    <w:rsid w:val="000D3A98"/>
    <w:rsid w:val="000D624F"/>
    <w:rsid w:val="000D7A8C"/>
    <w:rsid w:val="000E076E"/>
    <w:rsid w:val="000E0F3A"/>
    <w:rsid w:val="000E2DA3"/>
    <w:rsid w:val="000E36B4"/>
    <w:rsid w:val="000E47EA"/>
    <w:rsid w:val="000E56B4"/>
    <w:rsid w:val="000E62AF"/>
    <w:rsid w:val="000E7B2E"/>
    <w:rsid w:val="000E7BB2"/>
    <w:rsid w:val="000F07C4"/>
    <w:rsid w:val="000F3E91"/>
    <w:rsid w:val="000F4974"/>
    <w:rsid w:val="000F4BAA"/>
    <w:rsid w:val="000F576E"/>
    <w:rsid w:val="000F6BDC"/>
    <w:rsid w:val="000F6BEF"/>
    <w:rsid w:val="000F7E62"/>
    <w:rsid w:val="00100417"/>
    <w:rsid w:val="00101797"/>
    <w:rsid w:val="00102AE8"/>
    <w:rsid w:val="001037CB"/>
    <w:rsid w:val="00103C93"/>
    <w:rsid w:val="00103E5B"/>
    <w:rsid w:val="00104C9B"/>
    <w:rsid w:val="00104EBB"/>
    <w:rsid w:val="00107217"/>
    <w:rsid w:val="00107BF3"/>
    <w:rsid w:val="00111F48"/>
    <w:rsid w:val="00112C88"/>
    <w:rsid w:val="0011345F"/>
    <w:rsid w:val="00113AEF"/>
    <w:rsid w:val="00113CB0"/>
    <w:rsid w:val="00114F8B"/>
    <w:rsid w:val="00115574"/>
    <w:rsid w:val="00115AC2"/>
    <w:rsid w:val="0011612B"/>
    <w:rsid w:val="00117438"/>
    <w:rsid w:val="001177CC"/>
    <w:rsid w:val="00120F4C"/>
    <w:rsid w:val="00123D1E"/>
    <w:rsid w:val="001261EF"/>
    <w:rsid w:val="001269C0"/>
    <w:rsid w:val="00127078"/>
    <w:rsid w:val="00127168"/>
    <w:rsid w:val="00127C70"/>
    <w:rsid w:val="001324EE"/>
    <w:rsid w:val="001331FB"/>
    <w:rsid w:val="00133F1D"/>
    <w:rsid w:val="0013462F"/>
    <w:rsid w:val="00134FEE"/>
    <w:rsid w:val="001351A7"/>
    <w:rsid w:val="0013547F"/>
    <w:rsid w:val="001428B9"/>
    <w:rsid w:val="00143C02"/>
    <w:rsid w:val="001444E3"/>
    <w:rsid w:val="00145C6A"/>
    <w:rsid w:val="00146939"/>
    <w:rsid w:val="00146E0D"/>
    <w:rsid w:val="0014709D"/>
    <w:rsid w:val="001505ED"/>
    <w:rsid w:val="00150622"/>
    <w:rsid w:val="00150751"/>
    <w:rsid w:val="00150AD5"/>
    <w:rsid w:val="001528B3"/>
    <w:rsid w:val="00152ECF"/>
    <w:rsid w:val="00152F74"/>
    <w:rsid w:val="001559F4"/>
    <w:rsid w:val="00155AF1"/>
    <w:rsid w:val="00155EDD"/>
    <w:rsid w:val="00156909"/>
    <w:rsid w:val="001608F6"/>
    <w:rsid w:val="00160D63"/>
    <w:rsid w:val="00160E5F"/>
    <w:rsid w:val="00160F8E"/>
    <w:rsid w:val="001627E8"/>
    <w:rsid w:val="001628A1"/>
    <w:rsid w:val="00165398"/>
    <w:rsid w:val="00165682"/>
    <w:rsid w:val="0016576F"/>
    <w:rsid w:val="00166624"/>
    <w:rsid w:val="00166DD7"/>
    <w:rsid w:val="001672FC"/>
    <w:rsid w:val="00167F91"/>
    <w:rsid w:val="00170851"/>
    <w:rsid w:val="001711E3"/>
    <w:rsid w:val="00171737"/>
    <w:rsid w:val="00172DBE"/>
    <w:rsid w:val="0017308D"/>
    <w:rsid w:val="001736B3"/>
    <w:rsid w:val="00174131"/>
    <w:rsid w:val="001743DA"/>
    <w:rsid w:val="001746C6"/>
    <w:rsid w:val="00174E2F"/>
    <w:rsid w:val="00175C40"/>
    <w:rsid w:val="00175CEF"/>
    <w:rsid w:val="00175F27"/>
    <w:rsid w:val="001762D1"/>
    <w:rsid w:val="001765C0"/>
    <w:rsid w:val="00176641"/>
    <w:rsid w:val="00176C09"/>
    <w:rsid w:val="0017728B"/>
    <w:rsid w:val="00180122"/>
    <w:rsid w:val="001812D7"/>
    <w:rsid w:val="00182247"/>
    <w:rsid w:val="001822A6"/>
    <w:rsid w:val="0018305C"/>
    <w:rsid w:val="00186772"/>
    <w:rsid w:val="00187B07"/>
    <w:rsid w:val="00187B2F"/>
    <w:rsid w:val="00194D96"/>
    <w:rsid w:val="00195ED0"/>
    <w:rsid w:val="00196B62"/>
    <w:rsid w:val="001A0651"/>
    <w:rsid w:val="001A25EF"/>
    <w:rsid w:val="001A2A6C"/>
    <w:rsid w:val="001A3129"/>
    <w:rsid w:val="001A34FB"/>
    <w:rsid w:val="001A3CE8"/>
    <w:rsid w:val="001A3EF0"/>
    <w:rsid w:val="001A641E"/>
    <w:rsid w:val="001A720D"/>
    <w:rsid w:val="001B0AFC"/>
    <w:rsid w:val="001B212B"/>
    <w:rsid w:val="001B253E"/>
    <w:rsid w:val="001B3412"/>
    <w:rsid w:val="001B3797"/>
    <w:rsid w:val="001B3B4F"/>
    <w:rsid w:val="001B3DA2"/>
    <w:rsid w:val="001B68B8"/>
    <w:rsid w:val="001B6C73"/>
    <w:rsid w:val="001C0659"/>
    <w:rsid w:val="001C2406"/>
    <w:rsid w:val="001C3E5B"/>
    <w:rsid w:val="001C41F8"/>
    <w:rsid w:val="001C5637"/>
    <w:rsid w:val="001C6BD2"/>
    <w:rsid w:val="001C6CFD"/>
    <w:rsid w:val="001C6F7E"/>
    <w:rsid w:val="001C7721"/>
    <w:rsid w:val="001D05CE"/>
    <w:rsid w:val="001D213D"/>
    <w:rsid w:val="001D2380"/>
    <w:rsid w:val="001D2BDB"/>
    <w:rsid w:val="001D305D"/>
    <w:rsid w:val="001D34A8"/>
    <w:rsid w:val="001D3A2F"/>
    <w:rsid w:val="001D4BB2"/>
    <w:rsid w:val="001D687F"/>
    <w:rsid w:val="001D7F06"/>
    <w:rsid w:val="001E0A31"/>
    <w:rsid w:val="001E1214"/>
    <w:rsid w:val="001E2217"/>
    <w:rsid w:val="001E2B4D"/>
    <w:rsid w:val="001E4BF1"/>
    <w:rsid w:val="001E53DF"/>
    <w:rsid w:val="001E771A"/>
    <w:rsid w:val="001F001E"/>
    <w:rsid w:val="001F02CD"/>
    <w:rsid w:val="001F29DE"/>
    <w:rsid w:val="001F2A96"/>
    <w:rsid w:val="001F2A9E"/>
    <w:rsid w:val="001F2B2C"/>
    <w:rsid w:val="001F32B9"/>
    <w:rsid w:val="001F33FF"/>
    <w:rsid w:val="001F3C5C"/>
    <w:rsid w:val="001F4570"/>
    <w:rsid w:val="001F530D"/>
    <w:rsid w:val="001F5D36"/>
    <w:rsid w:val="001F6104"/>
    <w:rsid w:val="001F7A0A"/>
    <w:rsid w:val="002003F1"/>
    <w:rsid w:val="00202427"/>
    <w:rsid w:val="00202DC3"/>
    <w:rsid w:val="0020472E"/>
    <w:rsid w:val="0020477A"/>
    <w:rsid w:val="00204904"/>
    <w:rsid w:val="00204AA2"/>
    <w:rsid w:val="00205256"/>
    <w:rsid w:val="00206A53"/>
    <w:rsid w:val="00206EC4"/>
    <w:rsid w:val="00211B1A"/>
    <w:rsid w:val="00214455"/>
    <w:rsid w:val="00216221"/>
    <w:rsid w:val="00217017"/>
    <w:rsid w:val="00217F32"/>
    <w:rsid w:val="002215AC"/>
    <w:rsid w:val="002219A6"/>
    <w:rsid w:val="00221A70"/>
    <w:rsid w:val="0022220D"/>
    <w:rsid w:val="00222D03"/>
    <w:rsid w:val="00224544"/>
    <w:rsid w:val="00226BC6"/>
    <w:rsid w:val="00226FAB"/>
    <w:rsid w:val="002301ED"/>
    <w:rsid w:val="00231E98"/>
    <w:rsid w:val="002344AF"/>
    <w:rsid w:val="002353E0"/>
    <w:rsid w:val="0023641A"/>
    <w:rsid w:val="00237FE3"/>
    <w:rsid w:val="002409B6"/>
    <w:rsid w:val="00240A35"/>
    <w:rsid w:val="00241D0F"/>
    <w:rsid w:val="00241DBA"/>
    <w:rsid w:val="002435B1"/>
    <w:rsid w:val="00243A65"/>
    <w:rsid w:val="0024513C"/>
    <w:rsid w:val="0024772A"/>
    <w:rsid w:val="00247FE5"/>
    <w:rsid w:val="00254A28"/>
    <w:rsid w:val="00254E7E"/>
    <w:rsid w:val="00255566"/>
    <w:rsid w:val="00255658"/>
    <w:rsid w:val="00262181"/>
    <w:rsid w:val="00262A21"/>
    <w:rsid w:val="002644C9"/>
    <w:rsid w:val="00266D09"/>
    <w:rsid w:val="0026745A"/>
    <w:rsid w:val="0027039C"/>
    <w:rsid w:val="00270B05"/>
    <w:rsid w:val="00272990"/>
    <w:rsid w:val="0027304E"/>
    <w:rsid w:val="0027375B"/>
    <w:rsid w:val="00275570"/>
    <w:rsid w:val="002778C9"/>
    <w:rsid w:val="0028078D"/>
    <w:rsid w:val="002813BD"/>
    <w:rsid w:val="00281AB1"/>
    <w:rsid w:val="002822BA"/>
    <w:rsid w:val="0028313D"/>
    <w:rsid w:val="00283282"/>
    <w:rsid w:val="00283F96"/>
    <w:rsid w:val="002848A0"/>
    <w:rsid w:val="0029012B"/>
    <w:rsid w:val="00290AA0"/>
    <w:rsid w:val="00291C9A"/>
    <w:rsid w:val="00292ABE"/>
    <w:rsid w:val="00292CE3"/>
    <w:rsid w:val="00293C42"/>
    <w:rsid w:val="00296C88"/>
    <w:rsid w:val="002977B3"/>
    <w:rsid w:val="002A008B"/>
    <w:rsid w:val="002A0172"/>
    <w:rsid w:val="002A087B"/>
    <w:rsid w:val="002A0B73"/>
    <w:rsid w:val="002A1221"/>
    <w:rsid w:val="002A30D8"/>
    <w:rsid w:val="002A38D8"/>
    <w:rsid w:val="002A3CDA"/>
    <w:rsid w:val="002A4CA8"/>
    <w:rsid w:val="002A5148"/>
    <w:rsid w:val="002A5561"/>
    <w:rsid w:val="002B107D"/>
    <w:rsid w:val="002B1774"/>
    <w:rsid w:val="002B2FC0"/>
    <w:rsid w:val="002B4CA1"/>
    <w:rsid w:val="002B615F"/>
    <w:rsid w:val="002B680B"/>
    <w:rsid w:val="002B6AF7"/>
    <w:rsid w:val="002B6C84"/>
    <w:rsid w:val="002B7304"/>
    <w:rsid w:val="002C1EE3"/>
    <w:rsid w:val="002C2356"/>
    <w:rsid w:val="002C24DD"/>
    <w:rsid w:val="002C2606"/>
    <w:rsid w:val="002C43C5"/>
    <w:rsid w:val="002C5E33"/>
    <w:rsid w:val="002C64A1"/>
    <w:rsid w:val="002C6610"/>
    <w:rsid w:val="002C6A6E"/>
    <w:rsid w:val="002D0699"/>
    <w:rsid w:val="002D198E"/>
    <w:rsid w:val="002D1C0D"/>
    <w:rsid w:val="002D2270"/>
    <w:rsid w:val="002D65BD"/>
    <w:rsid w:val="002D65E6"/>
    <w:rsid w:val="002E0507"/>
    <w:rsid w:val="002E179C"/>
    <w:rsid w:val="002E1B3B"/>
    <w:rsid w:val="002E2A95"/>
    <w:rsid w:val="002E4416"/>
    <w:rsid w:val="002E4BEA"/>
    <w:rsid w:val="002E6358"/>
    <w:rsid w:val="002E71B7"/>
    <w:rsid w:val="002F02E9"/>
    <w:rsid w:val="002F044C"/>
    <w:rsid w:val="002F059D"/>
    <w:rsid w:val="002F0CCD"/>
    <w:rsid w:val="002F24EC"/>
    <w:rsid w:val="002F3BC2"/>
    <w:rsid w:val="002F4A72"/>
    <w:rsid w:val="002F5A99"/>
    <w:rsid w:val="002F5C81"/>
    <w:rsid w:val="003003DC"/>
    <w:rsid w:val="0030158D"/>
    <w:rsid w:val="00301A78"/>
    <w:rsid w:val="0030232B"/>
    <w:rsid w:val="00302550"/>
    <w:rsid w:val="003034E9"/>
    <w:rsid w:val="00304BD9"/>
    <w:rsid w:val="00304F63"/>
    <w:rsid w:val="003050BA"/>
    <w:rsid w:val="0030561D"/>
    <w:rsid w:val="0030601D"/>
    <w:rsid w:val="00306385"/>
    <w:rsid w:val="00306CA8"/>
    <w:rsid w:val="00310B30"/>
    <w:rsid w:val="00313C7F"/>
    <w:rsid w:val="00314035"/>
    <w:rsid w:val="0031430D"/>
    <w:rsid w:val="00314888"/>
    <w:rsid w:val="00315782"/>
    <w:rsid w:val="003165D7"/>
    <w:rsid w:val="00320391"/>
    <w:rsid w:val="003225EA"/>
    <w:rsid w:val="00322C10"/>
    <w:rsid w:val="00322D5A"/>
    <w:rsid w:val="00324DE8"/>
    <w:rsid w:val="00326CEF"/>
    <w:rsid w:val="003310BF"/>
    <w:rsid w:val="00331D42"/>
    <w:rsid w:val="00332064"/>
    <w:rsid w:val="00334894"/>
    <w:rsid w:val="00335308"/>
    <w:rsid w:val="00337011"/>
    <w:rsid w:val="0033736C"/>
    <w:rsid w:val="003375C7"/>
    <w:rsid w:val="00340C6D"/>
    <w:rsid w:val="00340D8E"/>
    <w:rsid w:val="003411F0"/>
    <w:rsid w:val="0034144B"/>
    <w:rsid w:val="00342DFE"/>
    <w:rsid w:val="00344376"/>
    <w:rsid w:val="00345A38"/>
    <w:rsid w:val="00346B80"/>
    <w:rsid w:val="0034731A"/>
    <w:rsid w:val="003476A7"/>
    <w:rsid w:val="00347976"/>
    <w:rsid w:val="00347B74"/>
    <w:rsid w:val="0035195D"/>
    <w:rsid w:val="00352407"/>
    <w:rsid w:val="00352513"/>
    <w:rsid w:val="00354BB1"/>
    <w:rsid w:val="003555F2"/>
    <w:rsid w:val="003556F5"/>
    <w:rsid w:val="003563CF"/>
    <w:rsid w:val="00356F8F"/>
    <w:rsid w:val="00357BA6"/>
    <w:rsid w:val="00357CD0"/>
    <w:rsid w:val="00357F8D"/>
    <w:rsid w:val="0036007E"/>
    <w:rsid w:val="00360B90"/>
    <w:rsid w:val="003610B8"/>
    <w:rsid w:val="00361322"/>
    <w:rsid w:val="003639C2"/>
    <w:rsid w:val="00364036"/>
    <w:rsid w:val="003654F8"/>
    <w:rsid w:val="00365AA7"/>
    <w:rsid w:val="00365EF8"/>
    <w:rsid w:val="003661B1"/>
    <w:rsid w:val="00366B53"/>
    <w:rsid w:val="003678C6"/>
    <w:rsid w:val="0036798A"/>
    <w:rsid w:val="003707A8"/>
    <w:rsid w:val="0037107B"/>
    <w:rsid w:val="00371802"/>
    <w:rsid w:val="0037214A"/>
    <w:rsid w:val="00372F4B"/>
    <w:rsid w:val="00373497"/>
    <w:rsid w:val="00374543"/>
    <w:rsid w:val="00374D95"/>
    <w:rsid w:val="00375E03"/>
    <w:rsid w:val="00376027"/>
    <w:rsid w:val="00376329"/>
    <w:rsid w:val="00376429"/>
    <w:rsid w:val="00384719"/>
    <w:rsid w:val="0038516F"/>
    <w:rsid w:val="0038583A"/>
    <w:rsid w:val="00386E7B"/>
    <w:rsid w:val="00386F60"/>
    <w:rsid w:val="00387461"/>
    <w:rsid w:val="003877AA"/>
    <w:rsid w:val="00387806"/>
    <w:rsid w:val="00390844"/>
    <w:rsid w:val="0039187F"/>
    <w:rsid w:val="00391AA1"/>
    <w:rsid w:val="00392ECF"/>
    <w:rsid w:val="00393D36"/>
    <w:rsid w:val="00395EC7"/>
    <w:rsid w:val="0039613A"/>
    <w:rsid w:val="003961A4"/>
    <w:rsid w:val="003965A4"/>
    <w:rsid w:val="00397D1C"/>
    <w:rsid w:val="003A0715"/>
    <w:rsid w:val="003A12E6"/>
    <w:rsid w:val="003A171F"/>
    <w:rsid w:val="003A18F4"/>
    <w:rsid w:val="003A22D9"/>
    <w:rsid w:val="003A23BD"/>
    <w:rsid w:val="003A25CB"/>
    <w:rsid w:val="003A3B6E"/>
    <w:rsid w:val="003A5332"/>
    <w:rsid w:val="003A6C19"/>
    <w:rsid w:val="003B10EE"/>
    <w:rsid w:val="003B33F3"/>
    <w:rsid w:val="003B4351"/>
    <w:rsid w:val="003B684B"/>
    <w:rsid w:val="003B706F"/>
    <w:rsid w:val="003C1889"/>
    <w:rsid w:val="003C1EE9"/>
    <w:rsid w:val="003C28B8"/>
    <w:rsid w:val="003C46BD"/>
    <w:rsid w:val="003C47F7"/>
    <w:rsid w:val="003C4F0D"/>
    <w:rsid w:val="003C5F49"/>
    <w:rsid w:val="003C6AA9"/>
    <w:rsid w:val="003C6B19"/>
    <w:rsid w:val="003C7B68"/>
    <w:rsid w:val="003D155A"/>
    <w:rsid w:val="003D34E0"/>
    <w:rsid w:val="003D48F4"/>
    <w:rsid w:val="003D5B5F"/>
    <w:rsid w:val="003D5F10"/>
    <w:rsid w:val="003D65C4"/>
    <w:rsid w:val="003D7BF1"/>
    <w:rsid w:val="003E1ED7"/>
    <w:rsid w:val="003E37A9"/>
    <w:rsid w:val="003E3C3A"/>
    <w:rsid w:val="003E4679"/>
    <w:rsid w:val="003E52DB"/>
    <w:rsid w:val="003E63EA"/>
    <w:rsid w:val="003E75DD"/>
    <w:rsid w:val="003E780A"/>
    <w:rsid w:val="003F0F3C"/>
    <w:rsid w:val="003F1182"/>
    <w:rsid w:val="003F2746"/>
    <w:rsid w:val="003F2A46"/>
    <w:rsid w:val="003F4455"/>
    <w:rsid w:val="003F4BA0"/>
    <w:rsid w:val="003F5399"/>
    <w:rsid w:val="003F5C1F"/>
    <w:rsid w:val="003F6114"/>
    <w:rsid w:val="003F6438"/>
    <w:rsid w:val="003F7D5F"/>
    <w:rsid w:val="004008BD"/>
    <w:rsid w:val="00401A61"/>
    <w:rsid w:val="00401A76"/>
    <w:rsid w:val="00401F5C"/>
    <w:rsid w:val="00404EBF"/>
    <w:rsid w:val="00405083"/>
    <w:rsid w:val="00405E66"/>
    <w:rsid w:val="00406FAF"/>
    <w:rsid w:val="00410634"/>
    <w:rsid w:val="00413720"/>
    <w:rsid w:val="00414258"/>
    <w:rsid w:val="004146B6"/>
    <w:rsid w:val="0041500A"/>
    <w:rsid w:val="0041542E"/>
    <w:rsid w:val="004155D6"/>
    <w:rsid w:val="0041665B"/>
    <w:rsid w:val="00416749"/>
    <w:rsid w:val="0041769C"/>
    <w:rsid w:val="00417EEE"/>
    <w:rsid w:val="004203F0"/>
    <w:rsid w:val="00420B0F"/>
    <w:rsid w:val="00421C0D"/>
    <w:rsid w:val="00422D44"/>
    <w:rsid w:val="004233D0"/>
    <w:rsid w:val="00423B8D"/>
    <w:rsid w:val="00425BC3"/>
    <w:rsid w:val="00425D6F"/>
    <w:rsid w:val="00427E6F"/>
    <w:rsid w:val="00430114"/>
    <w:rsid w:val="00431A81"/>
    <w:rsid w:val="00431C31"/>
    <w:rsid w:val="00431D34"/>
    <w:rsid w:val="00432038"/>
    <w:rsid w:val="004330D7"/>
    <w:rsid w:val="00433305"/>
    <w:rsid w:val="00434F0C"/>
    <w:rsid w:val="004357C9"/>
    <w:rsid w:val="0043693B"/>
    <w:rsid w:val="0043697D"/>
    <w:rsid w:val="004376CC"/>
    <w:rsid w:val="004377D6"/>
    <w:rsid w:val="00437CB7"/>
    <w:rsid w:val="004409D8"/>
    <w:rsid w:val="00440A3D"/>
    <w:rsid w:val="00441317"/>
    <w:rsid w:val="004424D9"/>
    <w:rsid w:val="00443701"/>
    <w:rsid w:val="00444895"/>
    <w:rsid w:val="00445101"/>
    <w:rsid w:val="0044511F"/>
    <w:rsid w:val="004452D5"/>
    <w:rsid w:val="0044590F"/>
    <w:rsid w:val="00447B32"/>
    <w:rsid w:val="00447D13"/>
    <w:rsid w:val="004500FD"/>
    <w:rsid w:val="00450B2B"/>
    <w:rsid w:val="0045111E"/>
    <w:rsid w:val="00451486"/>
    <w:rsid w:val="0045305B"/>
    <w:rsid w:val="0045350F"/>
    <w:rsid w:val="00453868"/>
    <w:rsid w:val="00454D38"/>
    <w:rsid w:val="00455412"/>
    <w:rsid w:val="00460429"/>
    <w:rsid w:val="0046142C"/>
    <w:rsid w:val="00461B4D"/>
    <w:rsid w:val="00462178"/>
    <w:rsid w:val="00462293"/>
    <w:rsid w:val="0046295A"/>
    <w:rsid w:val="00463ABD"/>
    <w:rsid w:val="00463D27"/>
    <w:rsid w:val="00464ABF"/>
    <w:rsid w:val="004654A4"/>
    <w:rsid w:val="00465739"/>
    <w:rsid w:val="00465CD0"/>
    <w:rsid w:val="00466847"/>
    <w:rsid w:val="004675F3"/>
    <w:rsid w:val="0046764A"/>
    <w:rsid w:val="00470313"/>
    <w:rsid w:val="00471C63"/>
    <w:rsid w:val="00471D17"/>
    <w:rsid w:val="0047390B"/>
    <w:rsid w:val="0047580F"/>
    <w:rsid w:val="00476BBC"/>
    <w:rsid w:val="0047768F"/>
    <w:rsid w:val="004803A0"/>
    <w:rsid w:val="00480BE8"/>
    <w:rsid w:val="004812B0"/>
    <w:rsid w:val="0048227A"/>
    <w:rsid w:val="00482D97"/>
    <w:rsid w:val="00483095"/>
    <w:rsid w:val="0048341A"/>
    <w:rsid w:val="0048351E"/>
    <w:rsid w:val="00484176"/>
    <w:rsid w:val="00486095"/>
    <w:rsid w:val="004868B9"/>
    <w:rsid w:val="004875E5"/>
    <w:rsid w:val="0048789E"/>
    <w:rsid w:val="004901C0"/>
    <w:rsid w:val="00490EDE"/>
    <w:rsid w:val="00491573"/>
    <w:rsid w:val="00491C6C"/>
    <w:rsid w:val="00492A57"/>
    <w:rsid w:val="00495050"/>
    <w:rsid w:val="00495A47"/>
    <w:rsid w:val="0049644A"/>
    <w:rsid w:val="00496838"/>
    <w:rsid w:val="00497659"/>
    <w:rsid w:val="004A023D"/>
    <w:rsid w:val="004A1CCB"/>
    <w:rsid w:val="004A2D0F"/>
    <w:rsid w:val="004A3036"/>
    <w:rsid w:val="004A39CC"/>
    <w:rsid w:val="004A3C29"/>
    <w:rsid w:val="004A7D67"/>
    <w:rsid w:val="004A7F20"/>
    <w:rsid w:val="004B1ACF"/>
    <w:rsid w:val="004B1CE6"/>
    <w:rsid w:val="004B27C3"/>
    <w:rsid w:val="004B295F"/>
    <w:rsid w:val="004B469F"/>
    <w:rsid w:val="004B4BA7"/>
    <w:rsid w:val="004C0450"/>
    <w:rsid w:val="004C0475"/>
    <w:rsid w:val="004C0EA0"/>
    <w:rsid w:val="004C25CF"/>
    <w:rsid w:val="004C2B79"/>
    <w:rsid w:val="004C41EE"/>
    <w:rsid w:val="004C53E7"/>
    <w:rsid w:val="004C6762"/>
    <w:rsid w:val="004C7719"/>
    <w:rsid w:val="004C7C82"/>
    <w:rsid w:val="004D1051"/>
    <w:rsid w:val="004D1286"/>
    <w:rsid w:val="004D37E8"/>
    <w:rsid w:val="004D38B8"/>
    <w:rsid w:val="004D3B68"/>
    <w:rsid w:val="004D502E"/>
    <w:rsid w:val="004D772B"/>
    <w:rsid w:val="004E2FA7"/>
    <w:rsid w:val="004E3125"/>
    <w:rsid w:val="004E61E8"/>
    <w:rsid w:val="004E7993"/>
    <w:rsid w:val="004F0DF0"/>
    <w:rsid w:val="004F0F68"/>
    <w:rsid w:val="004F14D4"/>
    <w:rsid w:val="004F1F48"/>
    <w:rsid w:val="004F2C9E"/>
    <w:rsid w:val="004F51C7"/>
    <w:rsid w:val="004F5516"/>
    <w:rsid w:val="004F579D"/>
    <w:rsid w:val="004F5BC4"/>
    <w:rsid w:val="004F5D9D"/>
    <w:rsid w:val="004F69C9"/>
    <w:rsid w:val="0050004E"/>
    <w:rsid w:val="005005D7"/>
    <w:rsid w:val="00501C94"/>
    <w:rsid w:val="00502057"/>
    <w:rsid w:val="0050288A"/>
    <w:rsid w:val="00503B39"/>
    <w:rsid w:val="005057BB"/>
    <w:rsid w:val="005060B0"/>
    <w:rsid w:val="00506D38"/>
    <w:rsid w:val="00507771"/>
    <w:rsid w:val="00507CFC"/>
    <w:rsid w:val="0051020E"/>
    <w:rsid w:val="005104B0"/>
    <w:rsid w:val="00510ABC"/>
    <w:rsid w:val="005126A6"/>
    <w:rsid w:val="00512CCA"/>
    <w:rsid w:val="00513454"/>
    <w:rsid w:val="00517CA8"/>
    <w:rsid w:val="00520E80"/>
    <w:rsid w:val="0052165C"/>
    <w:rsid w:val="0052234F"/>
    <w:rsid w:val="00522E9E"/>
    <w:rsid w:val="00523490"/>
    <w:rsid w:val="005234C4"/>
    <w:rsid w:val="00523B84"/>
    <w:rsid w:val="00523CB4"/>
    <w:rsid w:val="00524071"/>
    <w:rsid w:val="00525139"/>
    <w:rsid w:val="005266FF"/>
    <w:rsid w:val="005268FC"/>
    <w:rsid w:val="0053055A"/>
    <w:rsid w:val="005314A3"/>
    <w:rsid w:val="00531CBD"/>
    <w:rsid w:val="00534176"/>
    <w:rsid w:val="00534224"/>
    <w:rsid w:val="0053450E"/>
    <w:rsid w:val="00535217"/>
    <w:rsid w:val="00535B95"/>
    <w:rsid w:val="00536409"/>
    <w:rsid w:val="005376C4"/>
    <w:rsid w:val="00537D5A"/>
    <w:rsid w:val="0054014D"/>
    <w:rsid w:val="00541824"/>
    <w:rsid w:val="00543132"/>
    <w:rsid w:val="00543256"/>
    <w:rsid w:val="0054436A"/>
    <w:rsid w:val="005449B0"/>
    <w:rsid w:val="005467F3"/>
    <w:rsid w:val="00547562"/>
    <w:rsid w:val="00551FDF"/>
    <w:rsid w:val="0055212D"/>
    <w:rsid w:val="0055233C"/>
    <w:rsid w:val="005523A1"/>
    <w:rsid w:val="005524AC"/>
    <w:rsid w:val="00555329"/>
    <w:rsid w:val="0055634D"/>
    <w:rsid w:val="00556719"/>
    <w:rsid w:val="00556E57"/>
    <w:rsid w:val="0055788A"/>
    <w:rsid w:val="00560BBA"/>
    <w:rsid w:val="0056255E"/>
    <w:rsid w:val="005626EE"/>
    <w:rsid w:val="00562769"/>
    <w:rsid w:val="00562AF2"/>
    <w:rsid w:val="00563A19"/>
    <w:rsid w:val="00563AE7"/>
    <w:rsid w:val="00564103"/>
    <w:rsid w:val="00564B1C"/>
    <w:rsid w:val="00565743"/>
    <w:rsid w:val="00566442"/>
    <w:rsid w:val="005748DA"/>
    <w:rsid w:val="005750D9"/>
    <w:rsid w:val="00576150"/>
    <w:rsid w:val="0057624D"/>
    <w:rsid w:val="005764CD"/>
    <w:rsid w:val="005776B8"/>
    <w:rsid w:val="00580BAD"/>
    <w:rsid w:val="00582928"/>
    <w:rsid w:val="00583B9F"/>
    <w:rsid w:val="00585072"/>
    <w:rsid w:val="005853CF"/>
    <w:rsid w:val="00586B5C"/>
    <w:rsid w:val="00591049"/>
    <w:rsid w:val="0059233B"/>
    <w:rsid w:val="00592C0D"/>
    <w:rsid w:val="00592E67"/>
    <w:rsid w:val="0059378D"/>
    <w:rsid w:val="00594BFE"/>
    <w:rsid w:val="00595C4C"/>
    <w:rsid w:val="00595F4F"/>
    <w:rsid w:val="00597800"/>
    <w:rsid w:val="005A2A7E"/>
    <w:rsid w:val="005A2AFC"/>
    <w:rsid w:val="005A3A83"/>
    <w:rsid w:val="005A44CD"/>
    <w:rsid w:val="005A5B73"/>
    <w:rsid w:val="005A5F24"/>
    <w:rsid w:val="005A7B32"/>
    <w:rsid w:val="005B2178"/>
    <w:rsid w:val="005B289A"/>
    <w:rsid w:val="005B44DB"/>
    <w:rsid w:val="005B6986"/>
    <w:rsid w:val="005C0CB9"/>
    <w:rsid w:val="005C0D3E"/>
    <w:rsid w:val="005C19D7"/>
    <w:rsid w:val="005C1B65"/>
    <w:rsid w:val="005C27E5"/>
    <w:rsid w:val="005C2901"/>
    <w:rsid w:val="005C2A9E"/>
    <w:rsid w:val="005C5DF1"/>
    <w:rsid w:val="005C60F8"/>
    <w:rsid w:val="005C780E"/>
    <w:rsid w:val="005C78DB"/>
    <w:rsid w:val="005D294F"/>
    <w:rsid w:val="005D439A"/>
    <w:rsid w:val="005D43DB"/>
    <w:rsid w:val="005D4923"/>
    <w:rsid w:val="005D5B4E"/>
    <w:rsid w:val="005D6181"/>
    <w:rsid w:val="005D64E2"/>
    <w:rsid w:val="005D75AC"/>
    <w:rsid w:val="005D772E"/>
    <w:rsid w:val="005E0974"/>
    <w:rsid w:val="005E26D1"/>
    <w:rsid w:val="005E2C4B"/>
    <w:rsid w:val="005E2F34"/>
    <w:rsid w:val="005E45D7"/>
    <w:rsid w:val="005E5D3A"/>
    <w:rsid w:val="005E714F"/>
    <w:rsid w:val="005E7A41"/>
    <w:rsid w:val="005E7C79"/>
    <w:rsid w:val="005F023F"/>
    <w:rsid w:val="005F1BB2"/>
    <w:rsid w:val="005F264A"/>
    <w:rsid w:val="005F2CF7"/>
    <w:rsid w:val="005F2DD3"/>
    <w:rsid w:val="005F310E"/>
    <w:rsid w:val="005F33A4"/>
    <w:rsid w:val="005F4172"/>
    <w:rsid w:val="005F5828"/>
    <w:rsid w:val="005F77F5"/>
    <w:rsid w:val="005F7ED3"/>
    <w:rsid w:val="0060098D"/>
    <w:rsid w:val="00601DF8"/>
    <w:rsid w:val="00602589"/>
    <w:rsid w:val="006041F0"/>
    <w:rsid w:val="0060420A"/>
    <w:rsid w:val="0060477E"/>
    <w:rsid w:val="00605912"/>
    <w:rsid w:val="00605CA0"/>
    <w:rsid w:val="006063C6"/>
    <w:rsid w:val="0060768D"/>
    <w:rsid w:val="00607713"/>
    <w:rsid w:val="0060773F"/>
    <w:rsid w:val="0060780A"/>
    <w:rsid w:val="00611B65"/>
    <w:rsid w:val="0061316A"/>
    <w:rsid w:val="00614001"/>
    <w:rsid w:val="0061425C"/>
    <w:rsid w:val="006154C3"/>
    <w:rsid w:val="006159C1"/>
    <w:rsid w:val="00615CB9"/>
    <w:rsid w:val="00615F77"/>
    <w:rsid w:val="00616C74"/>
    <w:rsid w:val="00616D10"/>
    <w:rsid w:val="00616E5A"/>
    <w:rsid w:val="00616F1E"/>
    <w:rsid w:val="0061723B"/>
    <w:rsid w:val="00620213"/>
    <w:rsid w:val="00620DE0"/>
    <w:rsid w:val="0062128B"/>
    <w:rsid w:val="006231EF"/>
    <w:rsid w:val="0062346B"/>
    <w:rsid w:val="00624AF1"/>
    <w:rsid w:val="00624B77"/>
    <w:rsid w:val="00626031"/>
    <w:rsid w:val="006270B9"/>
    <w:rsid w:val="006275CB"/>
    <w:rsid w:val="00627889"/>
    <w:rsid w:val="006305E9"/>
    <w:rsid w:val="0063130C"/>
    <w:rsid w:val="00632AB2"/>
    <w:rsid w:val="0063451C"/>
    <w:rsid w:val="00634ABC"/>
    <w:rsid w:val="00634CFD"/>
    <w:rsid w:val="006351C3"/>
    <w:rsid w:val="006351C6"/>
    <w:rsid w:val="00635A11"/>
    <w:rsid w:val="006370DA"/>
    <w:rsid w:val="00637128"/>
    <w:rsid w:val="00637584"/>
    <w:rsid w:val="00640A23"/>
    <w:rsid w:val="00640AE5"/>
    <w:rsid w:val="006417F0"/>
    <w:rsid w:val="00641C97"/>
    <w:rsid w:val="0064256F"/>
    <w:rsid w:val="00644495"/>
    <w:rsid w:val="00644917"/>
    <w:rsid w:val="006449C4"/>
    <w:rsid w:val="00646DFE"/>
    <w:rsid w:val="00646ED3"/>
    <w:rsid w:val="00647D42"/>
    <w:rsid w:val="00650F25"/>
    <w:rsid w:val="00651142"/>
    <w:rsid w:val="0065208E"/>
    <w:rsid w:val="00652551"/>
    <w:rsid w:val="00653AD5"/>
    <w:rsid w:val="006541B0"/>
    <w:rsid w:val="00654641"/>
    <w:rsid w:val="00655D36"/>
    <w:rsid w:val="00656283"/>
    <w:rsid w:val="00656863"/>
    <w:rsid w:val="00656C59"/>
    <w:rsid w:val="0065794C"/>
    <w:rsid w:val="0066020C"/>
    <w:rsid w:val="0066116E"/>
    <w:rsid w:val="00661243"/>
    <w:rsid w:val="006624BA"/>
    <w:rsid w:val="0066362B"/>
    <w:rsid w:val="0066365C"/>
    <w:rsid w:val="00663A3A"/>
    <w:rsid w:val="006657E1"/>
    <w:rsid w:val="00666915"/>
    <w:rsid w:val="00667808"/>
    <w:rsid w:val="00670E85"/>
    <w:rsid w:val="00672629"/>
    <w:rsid w:val="006731D4"/>
    <w:rsid w:val="00673F3E"/>
    <w:rsid w:val="00674038"/>
    <w:rsid w:val="0067472B"/>
    <w:rsid w:val="00674F2F"/>
    <w:rsid w:val="00675057"/>
    <w:rsid w:val="00675DA4"/>
    <w:rsid w:val="006773AF"/>
    <w:rsid w:val="00677EFC"/>
    <w:rsid w:val="006802F9"/>
    <w:rsid w:val="00680B0B"/>
    <w:rsid w:val="00681226"/>
    <w:rsid w:val="00681CDF"/>
    <w:rsid w:val="00684649"/>
    <w:rsid w:val="00684FB4"/>
    <w:rsid w:val="00685B2D"/>
    <w:rsid w:val="006867E9"/>
    <w:rsid w:val="00686BE0"/>
    <w:rsid w:val="006927B8"/>
    <w:rsid w:val="006931D2"/>
    <w:rsid w:val="00693668"/>
    <w:rsid w:val="0069389C"/>
    <w:rsid w:val="006940B1"/>
    <w:rsid w:val="00697F57"/>
    <w:rsid w:val="006A0641"/>
    <w:rsid w:val="006A07B1"/>
    <w:rsid w:val="006A2D4C"/>
    <w:rsid w:val="006A3B39"/>
    <w:rsid w:val="006A3F14"/>
    <w:rsid w:val="006A46BB"/>
    <w:rsid w:val="006A4906"/>
    <w:rsid w:val="006A52C9"/>
    <w:rsid w:val="006A5665"/>
    <w:rsid w:val="006A5BFB"/>
    <w:rsid w:val="006A5FD2"/>
    <w:rsid w:val="006A65B8"/>
    <w:rsid w:val="006A7EC3"/>
    <w:rsid w:val="006B0DC5"/>
    <w:rsid w:val="006B1797"/>
    <w:rsid w:val="006B65DB"/>
    <w:rsid w:val="006B6AA3"/>
    <w:rsid w:val="006C04D3"/>
    <w:rsid w:val="006C115F"/>
    <w:rsid w:val="006C151E"/>
    <w:rsid w:val="006C1AE6"/>
    <w:rsid w:val="006C287D"/>
    <w:rsid w:val="006C333A"/>
    <w:rsid w:val="006C34BA"/>
    <w:rsid w:val="006C359D"/>
    <w:rsid w:val="006C3E4A"/>
    <w:rsid w:val="006C4599"/>
    <w:rsid w:val="006C5EA3"/>
    <w:rsid w:val="006C6249"/>
    <w:rsid w:val="006C67A4"/>
    <w:rsid w:val="006C76BC"/>
    <w:rsid w:val="006D0EC0"/>
    <w:rsid w:val="006D1A86"/>
    <w:rsid w:val="006D32E5"/>
    <w:rsid w:val="006D3E4B"/>
    <w:rsid w:val="006D4B3A"/>
    <w:rsid w:val="006D4B7B"/>
    <w:rsid w:val="006D6871"/>
    <w:rsid w:val="006E0948"/>
    <w:rsid w:val="006E6093"/>
    <w:rsid w:val="006E63C4"/>
    <w:rsid w:val="006F0952"/>
    <w:rsid w:val="006F2685"/>
    <w:rsid w:val="006F3863"/>
    <w:rsid w:val="006F497A"/>
    <w:rsid w:val="006F5000"/>
    <w:rsid w:val="006F5387"/>
    <w:rsid w:val="006F56F9"/>
    <w:rsid w:val="006F63B8"/>
    <w:rsid w:val="006F78AE"/>
    <w:rsid w:val="007015AC"/>
    <w:rsid w:val="007027D9"/>
    <w:rsid w:val="007037C3"/>
    <w:rsid w:val="00705B8B"/>
    <w:rsid w:val="00706ABE"/>
    <w:rsid w:val="00706F68"/>
    <w:rsid w:val="007077BB"/>
    <w:rsid w:val="007113E4"/>
    <w:rsid w:val="00712276"/>
    <w:rsid w:val="00712630"/>
    <w:rsid w:val="0071315C"/>
    <w:rsid w:val="00713533"/>
    <w:rsid w:val="00713791"/>
    <w:rsid w:val="0071404D"/>
    <w:rsid w:val="007158B5"/>
    <w:rsid w:val="00715E17"/>
    <w:rsid w:val="00716ADE"/>
    <w:rsid w:val="00717338"/>
    <w:rsid w:val="00720146"/>
    <w:rsid w:val="007203DE"/>
    <w:rsid w:val="00722039"/>
    <w:rsid w:val="0072530B"/>
    <w:rsid w:val="0072600D"/>
    <w:rsid w:val="00726BE0"/>
    <w:rsid w:val="0072703A"/>
    <w:rsid w:val="00730A8B"/>
    <w:rsid w:val="00730E43"/>
    <w:rsid w:val="00730E5C"/>
    <w:rsid w:val="00731EE2"/>
    <w:rsid w:val="007322AB"/>
    <w:rsid w:val="00732BE9"/>
    <w:rsid w:val="00733567"/>
    <w:rsid w:val="007342A8"/>
    <w:rsid w:val="00736C25"/>
    <w:rsid w:val="00737DF2"/>
    <w:rsid w:val="00737F92"/>
    <w:rsid w:val="007408DE"/>
    <w:rsid w:val="00740B13"/>
    <w:rsid w:val="00740C10"/>
    <w:rsid w:val="00741B53"/>
    <w:rsid w:val="00741EFF"/>
    <w:rsid w:val="00742942"/>
    <w:rsid w:val="00742C10"/>
    <w:rsid w:val="00742F5C"/>
    <w:rsid w:val="007431BE"/>
    <w:rsid w:val="00743213"/>
    <w:rsid w:val="0074727A"/>
    <w:rsid w:val="00747E6E"/>
    <w:rsid w:val="007504C2"/>
    <w:rsid w:val="007509C3"/>
    <w:rsid w:val="00751648"/>
    <w:rsid w:val="00751785"/>
    <w:rsid w:val="007519CC"/>
    <w:rsid w:val="00752AC9"/>
    <w:rsid w:val="00753658"/>
    <w:rsid w:val="00753998"/>
    <w:rsid w:val="007540FD"/>
    <w:rsid w:val="007555D1"/>
    <w:rsid w:val="007557D8"/>
    <w:rsid w:val="0075665F"/>
    <w:rsid w:val="00760EED"/>
    <w:rsid w:val="0076177E"/>
    <w:rsid w:val="0076190D"/>
    <w:rsid w:val="00762089"/>
    <w:rsid w:val="00762186"/>
    <w:rsid w:val="00762A0A"/>
    <w:rsid w:val="00764A54"/>
    <w:rsid w:val="00767129"/>
    <w:rsid w:val="00767985"/>
    <w:rsid w:val="007720A9"/>
    <w:rsid w:val="007720E0"/>
    <w:rsid w:val="00772994"/>
    <w:rsid w:val="007736D1"/>
    <w:rsid w:val="007741E2"/>
    <w:rsid w:val="007770C7"/>
    <w:rsid w:val="007779B0"/>
    <w:rsid w:val="00783941"/>
    <w:rsid w:val="007839BF"/>
    <w:rsid w:val="00784224"/>
    <w:rsid w:val="007858B6"/>
    <w:rsid w:val="00785C42"/>
    <w:rsid w:val="007870F9"/>
    <w:rsid w:val="00787378"/>
    <w:rsid w:val="00791011"/>
    <w:rsid w:val="00792ACF"/>
    <w:rsid w:val="00792AD0"/>
    <w:rsid w:val="00795266"/>
    <w:rsid w:val="007958F5"/>
    <w:rsid w:val="007965DC"/>
    <w:rsid w:val="00796672"/>
    <w:rsid w:val="00796D89"/>
    <w:rsid w:val="007A01D5"/>
    <w:rsid w:val="007A11E0"/>
    <w:rsid w:val="007A126A"/>
    <w:rsid w:val="007A2E80"/>
    <w:rsid w:val="007A3980"/>
    <w:rsid w:val="007A59BA"/>
    <w:rsid w:val="007A690A"/>
    <w:rsid w:val="007A71F6"/>
    <w:rsid w:val="007A74F3"/>
    <w:rsid w:val="007A773C"/>
    <w:rsid w:val="007A7CEC"/>
    <w:rsid w:val="007B1E90"/>
    <w:rsid w:val="007B4D48"/>
    <w:rsid w:val="007B74A6"/>
    <w:rsid w:val="007B79A4"/>
    <w:rsid w:val="007C0064"/>
    <w:rsid w:val="007C07F4"/>
    <w:rsid w:val="007C298B"/>
    <w:rsid w:val="007C54AB"/>
    <w:rsid w:val="007C569F"/>
    <w:rsid w:val="007D0934"/>
    <w:rsid w:val="007D4BC9"/>
    <w:rsid w:val="007D561A"/>
    <w:rsid w:val="007D70CC"/>
    <w:rsid w:val="007E1700"/>
    <w:rsid w:val="007E2DCB"/>
    <w:rsid w:val="007E2FAA"/>
    <w:rsid w:val="007E31F6"/>
    <w:rsid w:val="007E373C"/>
    <w:rsid w:val="007E55E7"/>
    <w:rsid w:val="007E7566"/>
    <w:rsid w:val="007E7B11"/>
    <w:rsid w:val="007F042A"/>
    <w:rsid w:val="007F0D47"/>
    <w:rsid w:val="007F16D0"/>
    <w:rsid w:val="007F2780"/>
    <w:rsid w:val="007F385E"/>
    <w:rsid w:val="007F4AE5"/>
    <w:rsid w:val="007F4E98"/>
    <w:rsid w:val="007F540E"/>
    <w:rsid w:val="007F6AB7"/>
    <w:rsid w:val="00800A88"/>
    <w:rsid w:val="0080208E"/>
    <w:rsid w:val="008033B0"/>
    <w:rsid w:val="00803C14"/>
    <w:rsid w:val="0080457F"/>
    <w:rsid w:val="00805B6C"/>
    <w:rsid w:val="00805E43"/>
    <w:rsid w:val="00810263"/>
    <w:rsid w:val="00810A98"/>
    <w:rsid w:val="0081245B"/>
    <w:rsid w:val="00815EBB"/>
    <w:rsid w:val="008166D7"/>
    <w:rsid w:val="00820CBD"/>
    <w:rsid w:val="008229B4"/>
    <w:rsid w:val="008229EA"/>
    <w:rsid w:val="0082321F"/>
    <w:rsid w:val="00823FCF"/>
    <w:rsid w:val="00825113"/>
    <w:rsid w:val="00826307"/>
    <w:rsid w:val="00826A5C"/>
    <w:rsid w:val="00826F03"/>
    <w:rsid w:val="0082719B"/>
    <w:rsid w:val="008305CB"/>
    <w:rsid w:val="00831342"/>
    <w:rsid w:val="00831EB0"/>
    <w:rsid w:val="00833B6F"/>
    <w:rsid w:val="00834394"/>
    <w:rsid w:val="008347C9"/>
    <w:rsid w:val="00834F36"/>
    <w:rsid w:val="00835DCB"/>
    <w:rsid w:val="00837EA0"/>
    <w:rsid w:val="00837F53"/>
    <w:rsid w:val="00842F99"/>
    <w:rsid w:val="00843D5F"/>
    <w:rsid w:val="00844932"/>
    <w:rsid w:val="008461DD"/>
    <w:rsid w:val="00850722"/>
    <w:rsid w:val="00853434"/>
    <w:rsid w:val="00856100"/>
    <w:rsid w:val="00856AE8"/>
    <w:rsid w:val="00857E60"/>
    <w:rsid w:val="0086024B"/>
    <w:rsid w:val="008613BB"/>
    <w:rsid w:val="0086268D"/>
    <w:rsid w:val="00862EDC"/>
    <w:rsid w:val="0086357E"/>
    <w:rsid w:val="008637AE"/>
    <w:rsid w:val="0086415C"/>
    <w:rsid w:val="008651DF"/>
    <w:rsid w:val="00865286"/>
    <w:rsid w:val="00865CE5"/>
    <w:rsid w:val="00866D48"/>
    <w:rsid w:val="00870F77"/>
    <w:rsid w:val="00872F0F"/>
    <w:rsid w:val="008734BE"/>
    <w:rsid w:val="00874703"/>
    <w:rsid w:val="008749FA"/>
    <w:rsid w:val="00876AC8"/>
    <w:rsid w:val="0088113E"/>
    <w:rsid w:val="00881C8F"/>
    <w:rsid w:val="00884020"/>
    <w:rsid w:val="00885FDA"/>
    <w:rsid w:val="00887AE1"/>
    <w:rsid w:val="0089094B"/>
    <w:rsid w:val="00890D2B"/>
    <w:rsid w:val="00890FDF"/>
    <w:rsid w:val="008923D4"/>
    <w:rsid w:val="00892DD2"/>
    <w:rsid w:val="00893E60"/>
    <w:rsid w:val="00897F7B"/>
    <w:rsid w:val="008A0176"/>
    <w:rsid w:val="008A119A"/>
    <w:rsid w:val="008A1611"/>
    <w:rsid w:val="008A4C3A"/>
    <w:rsid w:val="008A67C2"/>
    <w:rsid w:val="008B0BAD"/>
    <w:rsid w:val="008B1D35"/>
    <w:rsid w:val="008B27D0"/>
    <w:rsid w:val="008B3576"/>
    <w:rsid w:val="008B35B5"/>
    <w:rsid w:val="008B5849"/>
    <w:rsid w:val="008B74EB"/>
    <w:rsid w:val="008B7B24"/>
    <w:rsid w:val="008C0842"/>
    <w:rsid w:val="008C0CF8"/>
    <w:rsid w:val="008C41CC"/>
    <w:rsid w:val="008C5956"/>
    <w:rsid w:val="008C5BB0"/>
    <w:rsid w:val="008C6BBF"/>
    <w:rsid w:val="008C7AE6"/>
    <w:rsid w:val="008C7D7F"/>
    <w:rsid w:val="008D19A0"/>
    <w:rsid w:val="008D1A53"/>
    <w:rsid w:val="008D2018"/>
    <w:rsid w:val="008D3CA4"/>
    <w:rsid w:val="008D4C9F"/>
    <w:rsid w:val="008D53F0"/>
    <w:rsid w:val="008D5A41"/>
    <w:rsid w:val="008D6D6E"/>
    <w:rsid w:val="008D7DB2"/>
    <w:rsid w:val="008E0C17"/>
    <w:rsid w:val="008E0E28"/>
    <w:rsid w:val="008E1B9B"/>
    <w:rsid w:val="008E1E06"/>
    <w:rsid w:val="008E41AA"/>
    <w:rsid w:val="008E42C6"/>
    <w:rsid w:val="008E42F6"/>
    <w:rsid w:val="008E6708"/>
    <w:rsid w:val="008E683F"/>
    <w:rsid w:val="008E7E65"/>
    <w:rsid w:val="008F065A"/>
    <w:rsid w:val="008F25D0"/>
    <w:rsid w:val="008F2F63"/>
    <w:rsid w:val="008F3182"/>
    <w:rsid w:val="008F52DA"/>
    <w:rsid w:val="008F5585"/>
    <w:rsid w:val="008F6648"/>
    <w:rsid w:val="00900DC0"/>
    <w:rsid w:val="0090126B"/>
    <w:rsid w:val="00903E76"/>
    <w:rsid w:val="009049E3"/>
    <w:rsid w:val="00906047"/>
    <w:rsid w:val="00906BBA"/>
    <w:rsid w:val="00907AE5"/>
    <w:rsid w:val="00907B51"/>
    <w:rsid w:val="00907EE9"/>
    <w:rsid w:val="00910832"/>
    <w:rsid w:val="00912945"/>
    <w:rsid w:val="00912F02"/>
    <w:rsid w:val="00914A98"/>
    <w:rsid w:val="00915699"/>
    <w:rsid w:val="009167A1"/>
    <w:rsid w:val="00923A32"/>
    <w:rsid w:val="00925BF4"/>
    <w:rsid w:val="009269C9"/>
    <w:rsid w:val="00927A65"/>
    <w:rsid w:val="00927A8A"/>
    <w:rsid w:val="00927E64"/>
    <w:rsid w:val="009315D3"/>
    <w:rsid w:val="009318A7"/>
    <w:rsid w:val="00931B62"/>
    <w:rsid w:val="00932344"/>
    <w:rsid w:val="009327C2"/>
    <w:rsid w:val="00932A3B"/>
    <w:rsid w:val="00932DA0"/>
    <w:rsid w:val="00934732"/>
    <w:rsid w:val="00934BA7"/>
    <w:rsid w:val="00934F2B"/>
    <w:rsid w:val="0094384D"/>
    <w:rsid w:val="0094559D"/>
    <w:rsid w:val="00946E9C"/>
    <w:rsid w:val="00952570"/>
    <w:rsid w:val="00952A23"/>
    <w:rsid w:val="00953520"/>
    <w:rsid w:val="0095356B"/>
    <w:rsid w:val="00954AFB"/>
    <w:rsid w:val="00955269"/>
    <w:rsid w:val="00956D96"/>
    <w:rsid w:val="009607CF"/>
    <w:rsid w:val="00961952"/>
    <w:rsid w:val="009635E5"/>
    <w:rsid w:val="00965008"/>
    <w:rsid w:val="00965CF6"/>
    <w:rsid w:val="00966161"/>
    <w:rsid w:val="009663AF"/>
    <w:rsid w:val="00966F7C"/>
    <w:rsid w:val="0096765D"/>
    <w:rsid w:val="00967DA6"/>
    <w:rsid w:val="0097032B"/>
    <w:rsid w:val="00970D8B"/>
    <w:rsid w:val="00971206"/>
    <w:rsid w:val="00971720"/>
    <w:rsid w:val="00971CA7"/>
    <w:rsid w:val="00972AB4"/>
    <w:rsid w:val="00975992"/>
    <w:rsid w:val="00976E44"/>
    <w:rsid w:val="00977B8E"/>
    <w:rsid w:val="009807CB"/>
    <w:rsid w:val="00982339"/>
    <w:rsid w:val="0098446F"/>
    <w:rsid w:val="00987A37"/>
    <w:rsid w:val="0099062D"/>
    <w:rsid w:val="00991445"/>
    <w:rsid w:val="0099175E"/>
    <w:rsid w:val="00991EB1"/>
    <w:rsid w:val="009923AF"/>
    <w:rsid w:val="009938A2"/>
    <w:rsid w:val="00993E66"/>
    <w:rsid w:val="009960C7"/>
    <w:rsid w:val="009A0458"/>
    <w:rsid w:val="009A1013"/>
    <w:rsid w:val="009A193B"/>
    <w:rsid w:val="009A1ADF"/>
    <w:rsid w:val="009A24F8"/>
    <w:rsid w:val="009A46AE"/>
    <w:rsid w:val="009A5ACC"/>
    <w:rsid w:val="009A5DC5"/>
    <w:rsid w:val="009A6516"/>
    <w:rsid w:val="009A66A6"/>
    <w:rsid w:val="009A698F"/>
    <w:rsid w:val="009A7DD8"/>
    <w:rsid w:val="009B26D2"/>
    <w:rsid w:val="009B2857"/>
    <w:rsid w:val="009B2BA5"/>
    <w:rsid w:val="009B33A3"/>
    <w:rsid w:val="009B47A6"/>
    <w:rsid w:val="009B4D00"/>
    <w:rsid w:val="009B4FE4"/>
    <w:rsid w:val="009B5DD7"/>
    <w:rsid w:val="009B5EF6"/>
    <w:rsid w:val="009B6341"/>
    <w:rsid w:val="009B642D"/>
    <w:rsid w:val="009B732C"/>
    <w:rsid w:val="009B7C8C"/>
    <w:rsid w:val="009C04C0"/>
    <w:rsid w:val="009C0BD1"/>
    <w:rsid w:val="009C0F51"/>
    <w:rsid w:val="009C1ACB"/>
    <w:rsid w:val="009C2E1E"/>
    <w:rsid w:val="009C46EA"/>
    <w:rsid w:val="009C586D"/>
    <w:rsid w:val="009C6B10"/>
    <w:rsid w:val="009D0619"/>
    <w:rsid w:val="009D0740"/>
    <w:rsid w:val="009D0E54"/>
    <w:rsid w:val="009D1DC2"/>
    <w:rsid w:val="009D2A1D"/>
    <w:rsid w:val="009D4787"/>
    <w:rsid w:val="009D6F31"/>
    <w:rsid w:val="009D7D91"/>
    <w:rsid w:val="009E18C4"/>
    <w:rsid w:val="009E1A39"/>
    <w:rsid w:val="009E3A3E"/>
    <w:rsid w:val="009E62A8"/>
    <w:rsid w:val="009E76F4"/>
    <w:rsid w:val="009F0D36"/>
    <w:rsid w:val="009F1A96"/>
    <w:rsid w:val="009F249D"/>
    <w:rsid w:val="009F3878"/>
    <w:rsid w:val="009F3DB7"/>
    <w:rsid w:val="009F4C4F"/>
    <w:rsid w:val="009F5401"/>
    <w:rsid w:val="00A01432"/>
    <w:rsid w:val="00A02268"/>
    <w:rsid w:val="00A02D6B"/>
    <w:rsid w:val="00A036B6"/>
    <w:rsid w:val="00A0437F"/>
    <w:rsid w:val="00A04967"/>
    <w:rsid w:val="00A04BB1"/>
    <w:rsid w:val="00A0520C"/>
    <w:rsid w:val="00A05639"/>
    <w:rsid w:val="00A07D92"/>
    <w:rsid w:val="00A10CF4"/>
    <w:rsid w:val="00A10E80"/>
    <w:rsid w:val="00A116A6"/>
    <w:rsid w:val="00A13F33"/>
    <w:rsid w:val="00A1603C"/>
    <w:rsid w:val="00A16407"/>
    <w:rsid w:val="00A20F4A"/>
    <w:rsid w:val="00A231A1"/>
    <w:rsid w:val="00A23CD1"/>
    <w:rsid w:val="00A23D60"/>
    <w:rsid w:val="00A24227"/>
    <w:rsid w:val="00A24CB5"/>
    <w:rsid w:val="00A24F57"/>
    <w:rsid w:val="00A25294"/>
    <w:rsid w:val="00A2540C"/>
    <w:rsid w:val="00A25B6F"/>
    <w:rsid w:val="00A25BB1"/>
    <w:rsid w:val="00A25D51"/>
    <w:rsid w:val="00A2721A"/>
    <w:rsid w:val="00A27526"/>
    <w:rsid w:val="00A27994"/>
    <w:rsid w:val="00A30ED5"/>
    <w:rsid w:val="00A319D3"/>
    <w:rsid w:val="00A341C2"/>
    <w:rsid w:val="00A3424C"/>
    <w:rsid w:val="00A35670"/>
    <w:rsid w:val="00A3572C"/>
    <w:rsid w:val="00A357AD"/>
    <w:rsid w:val="00A36015"/>
    <w:rsid w:val="00A364F4"/>
    <w:rsid w:val="00A36B7C"/>
    <w:rsid w:val="00A37600"/>
    <w:rsid w:val="00A406A4"/>
    <w:rsid w:val="00A41204"/>
    <w:rsid w:val="00A41C04"/>
    <w:rsid w:val="00A42315"/>
    <w:rsid w:val="00A44CE2"/>
    <w:rsid w:val="00A44E55"/>
    <w:rsid w:val="00A453DA"/>
    <w:rsid w:val="00A4653B"/>
    <w:rsid w:val="00A4717D"/>
    <w:rsid w:val="00A509BA"/>
    <w:rsid w:val="00A50B38"/>
    <w:rsid w:val="00A51076"/>
    <w:rsid w:val="00A512F9"/>
    <w:rsid w:val="00A51370"/>
    <w:rsid w:val="00A52288"/>
    <w:rsid w:val="00A52CA9"/>
    <w:rsid w:val="00A53684"/>
    <w:rsid w:val="00A56586"/>
    <w:rsid w:val="00A565EE"/>
    <w:rsid w:val="00A57736"/>
    <w:rsid w:val="00A577C7"/>
    <w:rsid w:val="00A577E5"/>
    <w:rsid w:val="00A61B77"/>
    <w:rsid w:val="00A63020"/>
    <w:rsid w:val="00A632A9"/>
    <w:rsid w:val="00A63A70"/>
    <w:rsid w:val="00A63F24"/>
    <w:rsid w:val="00A664DF"/>
    <w:rsid w:val="00A66977"/>
    <w:rsid w:val="00A66AB1"/>
    <w:rsid w:val="00A66C74"/>
    <w:rsid w:val="00A67BCD"/>
    <w:rsid w:val="00A704BF"/>
    <w:rsid w:val="00A71335"/>
    <w:rsid w:val="00A7234B"/>
    <w:rsid w:val="00A72906"/>
    <w:rsid w:val="00A7366A"/>
    <w:rsid w:val="00A74E59"/>
    <w:rsid w:val="00A74EBE"/>
    <w:rsid w:val="00A7576B"/>
    <w:rsid w:val="00A76E0B"/>
    <w:rsid w:val="00A77439"/>
    <w:rsid w:val="00A8044F"/>
    <w:rsid w:val="00A80BEF"/>
    <w:rsid w:val="00A8105C"/>
    <w:rsid w:val="00A819A1"/>
    <w:rsid w:val="00A819A3"/>
    <w:rsid w:val="00A81E8E"/>
    <w:rsid w:val="00A82155"/>
    <w:rsid w:val="00A82CBA"/>
    <w:rsid w:val="00A847F0"/>
    <w:rsid w:val="00A850A2"/>
    <w:rsid w:val="00A85AFB"/>
    <w:rsid w:val="00A908A7"/>
    <w:rsid w:val="00A940C8"/>
    <w:rsid w:val="00A94189"/>
    <w:rsid w:val="00A94267"/>
    <w:rsid w:val="00A94472"/>
    <w:rsid w:val="00A94CB7"/>
    <w:rsid w:val="00A95B46"/>
    <w:rsid w:val="00A9600E"/>
    <w:rsid w:val="00AA0347"/>
    <w:rsid w:val="00AA0907"/>
    <w:rsid w:val="00AA28DA"/>
    <w:rsid w:val="00AA31B6"/>
    <w:rsid w:val="00AA3750"/>
    <w:rsid w:val="00AA4300"/>
    <w:rsid w:val="00AA4432"/>
    <w:rsid w:val="00AA556C"/>
    <w:rsid w:val="00AB06FF"/>
    <w:rsid w:val="00AB0A95"/>
    <w:rsid w:val="00AB15C8"/>
    <w:rsid w:val="00AB27CD"/>
    <w:rsid w:val="00AB2C59"/>
    <w:rsid w:val="00AB3B85"/>
    <w:rsid w:val="00AB686D"/>
    <w:rsid w:val="00AB6E99"/>
    <w:rsid w:val="00AB7B56"/>
    <w:rsid w:val="00AC03AD"/>
    <w:rsid w:val="00AC09EA"/>
    <w:rsid w:val="00AC2084"/>
    <w:rsid w:val="00AC5883"/>
    <w:rsid w:val="00AC645E"/>
    <w:rsid w:val="00AD0A9B"/>
    <w:rsid w:val="00AD1770"/>
    <w:rsid w:val="00AD17EA"/>
    <w:rsid w:val="00AD1AC6"/>
    <w:rsid w:val="00AD206D"/>
    <w:rsid w:val="00AD2A61"/>
    <w:rsid w:val="00AD2E84"/>
    <w:rsid w:val="00AD71D2"/>
    <w:rsid w:val="00AE0B2D"/>
    <w:rsid w:val="00AE2080"/>
    <w:rsid w:val="00AE2887"/>
    <w:rsid w:val="00AE4537"/>
    <w:rsid w:val="00AE4BCF"/>
    <w:rsid w:val="00AE56B9"/>
    <w:rsid w:val="00AE5789"/>
    <w:rsid w:val="00AE5A86"/>
    <w:rsid w:val="00AE5FE0"/>
    <w:rsid w:val="00AE67DA"/>
    <w:rsid w:val="00AE707F"/>
    <w:rsid w:val="00AE7EF4"/>
    <w:rsid w:val="00AF03AF"/>
    <w:rsid w:val="00AF0E45"/>
    <w:rsid w:val="00AF0FDD"/>
    <w:rsid w:val="00AF139E"/>
    <w:rsid w:val="00AF1565"/>
    <w:rsid w:val="00AF28BE"/>
    <w:rsid w:val="00AF3027"/>
    <w:rsid w:val="00AF378B"/>
    <w:rsid w:val="00AF4097"/>
    <w:rsid w:val="00AF46FC"/>
    <w:rsid w:val="00AF5200"/>
    <w:rsid w:val="00AF5F35"/>
    <w:rsid w:val="00AF5FF2"/>
    <w:rsid w:val="00AF6ACB"/>
    <w:rsid w:val="00AF7A92"/>
    <w:rsid w:val="00B00BAD"/>
    <w:rsid w:val="00B0109E"/>
    <w:rsid w:val="00B01449"/>
    <w:rsid w:val="00B01FA7"/>
    <w:rsid w:val="00B033C1"/>
    <w:rsid w:val="00B035E5"/>
    <w:rsid w:val="00B05374"/>
    <w:rsid w:val="00B05F55"/>
    <w:rsid w:val="00B060F5"/>
    <w:rsid w:val="00B06351"/>
    <w:rsid w:val="00B10492"/>
    <w:rsid w:val="00B12A9B"/>
    <w:rsid w:val="00B135A2"/>
    <w:rsid w:val="00B13F8E"/>
    <w:rsid w:val="00B13FAA"/>
    <w:rsid w:val="00B146DC"/>
    <w:rsid w:val="00B15B88"/>
    <w:rsid w:val="00B174F4"/>
    <w:rsid w:val="00B20404"/>
    <w:rsid w:val="00B23E2B"/>
    <w:rsid w:val="00B24C49"/>
    <w:rsid w:val="00B2655C"/>
    <w:rsid w:val="00B27098"/>
    <w:rsid w:val="00B32477"/>
    <w:rsid w:val="00B33408"/>
    <w:rsid w:val="00B347CC"/>
    <w:rsid w:val="00B3607E"/>
    <w:rsid w:val="00B3614D"/>
    <w:rsid w:val="00B36929"/>
    <w:rsid w:val="00B36F81"/>
    <w:rsid w:val="00B40064"/>
    <w:rsid w:val="00B43BBE"/>
    <w:rsid w:val="00B4532A"/>
    <w:rsid w:val="00B464CF"/>
    <w:rsid w:val="00B5051D"/>
    <w:rsid w:val="00B505A5"/>
    <w:rsid w:val="00B50848"/>
    <w:rsid w:val="00B5182A"/>
    <w:rsid w:val="00B518E8"/>
    <w:rsid w:val="00B52150"/>
    <w:rsid w:val="00B52BD6"/>
    <w:rsid w:val="00B53839"/>
    <w:rsid w:val="00B56F40"/>
    <w:rsid w:val="00B57B87"/>
    <w:rsid w:val="00B6093A"/>
    <w:rsid w:val="00B609B4"/>
    <w:rsid w:val="00B62654"/>
    <w:rsid w:val="00B63D09"/>
    <w:rsid w:val="00B64BF3"/>
    <w:rsid w:val="00B65ABB"/>
    <w:rsid w:val="00B67695"/>
    <w:rsid w:val="00B72A59"/>
    <w:rsid w:val="00B72C32"/>
    <w:rsid w:val="00B73C1F"/>
    <w:rsid w:val="00B74010"/>
    <w:rsid w:val="00B74F32"/>
    <w:rsid w:val="00B76036"/>
    <w:rsid w:val="00B77186"/>
    <w:rsid w:val="00B77CCF"/>
    <w:rsid w:val="00B80D47"/>
    <w:rsid w:val="00B80D94"/>
    <w:rsid w:val="00B84B9A"/>
    <w:rsid w:val="00B854C2"/>
    <w:rsid w:val="00B86DD9"/>
    <w:rsid w:val="00B90A2B"/>
    <w:rsid w:val="00B92472"/>
    <w:rsid w:val="00B92BCF"/>
    <w:rsid w:val="00B93605"/>
    <w:rsid w:val="00B941AF"/>
    <w:rsid w:val="00B96757"/>
    <w:rsid w:val="00B971D1"/>
    <w:rsid w:val="00BA1288"/>
    <w:rsid w:val="00BA2C60"/>
    <w:rsid w:val="00BA3A47"/>
    <w:rsid w:val="00BA413C"/>
    <w:rsid w:val="00BA5029"/>
    <w:rsid w:val="00BA6F66"/>
    <w:rsid w:val="00BA7E3B"/>
    <w:rsid w:val="00BB0909"/>
    <w:rsid w:val="00BB1AFC"/>
    <w:rsid w:val="00BB1B33"/>
    <w:rsid w:val="00BB1DED"/>
    <w:rsid w:val="00BB1F9E"/>
    <w:rsid w:val="00BB389A"/>
    <w:rsid w:val="00BB3B84"/>
    <w:rsid w:val="00BB4EC0"/>
    <w:rsid w:val="00BB6CA1"/>
    <w:rsid w:val="00BB7024"/>
    <w:rsid w:val="00BB7580"/>
    <w:rsid w:val="00BC06A9"/>
    <w:rsid w:val="00BC1097"/>
    <w:rsid w:val="00BC1BEF"/>
    <w:rsid w:val="00BC2426"/>
    <w:rsid w:val="00BC365E"/>
    <w:rsid w:val="00BC3D76"/>
    <w:rsid w:val="00BC4490"/>
    <w:rsid w:val="00BC4C29"/>
    <w:rsid w:val="00BC56B0"/>
    <w:rsid w:val="00BC61BD"/>
    <w:rsid w:val="00BC6319"/>
    <w:rsid w:val="00BC63AF"/>
    <w:rsid w:val="00BC6846"/>
    <w:rsid w:val="00BC72A0"/>
    <w:rsid w:val="00BC7F56"/>
    <w:rsid w:val="00BC7F73"/>
    <w:rsid w:val="00BD45F7"/>
    <w:rsid w:val="00BD4881"/>
    <w:rsid w:val="00BD583E"/>
    <w:rsid w:val="00BD668F"/>
    <w:rsid w:val="00BE1386"/>
    <w:rsid w:val="00BE22A3"/>
    <w:rsid w:val="00BE261D"/>
    <w:rsid w:val="00BE277A"/>
    <w:rsid w:val="00BE3399"/>
    <w:rsid w:val="00BE35FC"/>
    <w:rsid w:val="00BE4290"/>
    <w:rsid w:val="00BE491C"/>
    <w:rsid w:val="00BE49B5"/>
    <w:rsid w:val="00BE4D00"/>
    <w:rsid w:val="00BE76A9"/>
    <w:rsid w:val="00BF0E28"/>
    <w:rsid w:val="00BF0FB1"/>
    <w:rsid w:val="00BF13DC"/>
    <w:rsid w:val="00BF1EF3"/>
    <w:rsid w:val="00BF41F6"/>
    <w:rsid w:val="00BF4E70"/>
    <w:rsid w:val="00BF507D"/>
    <w:rsid w:val="00BF6651"/>
    <w:rsid w:val="00BF6C29"/>
    <w:rsid w:val="00BF72E5"/>
    <w:rsid w:val="00BF7B8A"/>
    <w:rsid w:val="00C01966"/>
    <w:rsid w:val="00C02561"/>
    <w:rsid w:val="00C026E8"/>
    <w:rsid w:val="00C04FD2"/>
    <w:rsid w:val="00C069BE"/>
    <w:rsid w:val="00C0719E"/>
    <w:rsid w:val="00C07662"/>
    <w:rsid w:val="00C07695"/>
    <w:rsid w:val="00C07C54"/>
    <w:rsid w:val="00C10122"/>
    <w:rsid w:val="00C10C9C"/>
    <w:rsid w:val="00C1211D"/>
    <w:rsid w:val="00C12D16"/>
    <w:rsid w:val="00C13194"/>
    <w:rsid w:val="00C13765"/>
    <w:rsid w:val="00C13FF8"/>
    <w:rsid w:val="00C14348"/>
    <w:rsid w:val="00C14381"/>
    <w:rsid w:val="00C14464"/>
    <w:rsid w:val="00C156CB"/>
    <w:rsid w:val="00C157A8"/>
    <w:rsid w:val="00C167EC"/>
    <w:rsid w:val="00C16ACE"/>
    <w:rsid w:val="00C17304"/>
    <w:rsid w:val="00C17A07"/>
    <w:rsid w:val="00C20F15"/>
    <w:rsid w:val="00C21086"/>
    <w:rsid w:val="00C215FC"/>
    <w:rsid w:val="00C220B4"/>
    <w:rsid w:val="00C22B86"/>
    <w:rsid w:val="00C2376E"/>
    <w:rsid w:val="00C24183"/>
    <w:rsid w:val="00C247FA"/>
    <w:rsid w:val="00C2648F"/>
    <w:rsid w:val="00C26DFC"/>
    <w:rsid w:val="00C26E74"/>
    <w:rsid w:val="00C274DD"/>
    <w:rsid w:val="00C27715"/>
    <w:rsid w:val="00C27AE9"/>
    <w:rsid w:val="00C31F05"/>
    <w:rsid w:val="00C32036"/>
    <w:rsid w:val="00C32398"/>
    <w:rsid w:val="00C328E1"/>
    <w:rsid w:val="00C32CA3"/>
    <w:rsid w:val="00C33035"/>
    <w:rsid w:val="00C344A4"/>
    <w:rsid w:val="00C3463B"/>
    <w:rsid w:val="00C34A54"/>
    <w:rsid w:val="00C358D4"/>
    <w:rsid w:val="00C367D0"/>
    <w:rsid w:val="00C368D7"/>
    <w:rsid w:val="00C36E66"/>
    <w:rsid w:val="00C37424"/>
    <w:rsid w:val="00C40441"/>
    <w:rsid w:val="00C40A15"/>
    <w:rsid w:val="00C41E25"/>
    <w:rsid w:val="00C41F6E"/>
    <w:rsid w:val="00C42DB9"/>
    <w:rsid w:val="00C43799"/>
    <w:rsid w:val="00C45577"/>
    <w:rsid w:val="00C463C1"/>
    <w:rsid w:val="00C4685A"/>
    <w:rsid w:val="00C47387"/>
    <w:rsid w:val="00C47448"/>
    <w:rsid w:val="00C47FF3"/>
    <w:rsid w:val="00C503B3"/>
    <w:rsid w:val="00C50EDF"/>
    <w:rsid w:val="00C512CD"/>
    <w:rsid w:val="00C55ADE"/>
    <w:rsid w:val="00C56F39"/>
    <w:rsid w:val="00C5745C"/>
    <w:rsid w:val="00C574C5"/>
    <w:rsid w:val="00C601FD"/>
    <w:rsid w:val="00C6117D"/>
    <w:rsid w:val="00C62C6E"/>
    <w:rsid w:val="00C62EE6"/>
    <w:rsid w:val="00C65422"/>
    <w:rsid w:val="00C66A16"/>
    <w:rsid w:val="00C707E0"/>
    <w:rsid w:val="00C70BA3"/>
    <w:rsid w:val="00C71292"/>
    <w:rsid w:val="00C718CD"/>
    <w:rsid w:val="00C718FE"/>
    <w:rsid w:val="00C731A9"/>
    <w:rsid w:val="00C733B4"/>
    <w:rsid w:val="00C73E9D"/>
    <w:rsid w:val="00C74535"/>
    <w:rsid w:val="00C74F83"/>
    <w:rsid w:val="00C7672D"/>
    <w:rsid w:val="00C80010"/>
    <w:rsid w:val="00C80CFB"/>
    <w:rsid w:val="00C80F77"/>
    <w:rsid w:val="00C82353"/>
    <w:rsid w:val="00C82FBB"/>
    <w:rsid w:val="00C85070"/>
    <w:rsid w:val="00C85945"/>
    <w:rsid w:val="00C8596F"/>
    <w:rsid w:val="00C8624D"/>
    <w:rsid w:val="00C91A73"/>
    <w:rsid w:val="00C92C00"/>
    <w:rsid w:val="00C93492"/>
    <w:rsid w:val="00C93DC4"/>
    <w:rsid w:val="00C94DE6"/>
    <w:rsid w:val="00C963D3"/>
    <w:rsid w:val="00C965E4"/>
    <w:rsid w:val="00C97837"/>
    <w:rsid w:val="00CA08AC"/>
    <w:rsid w:val="00CA140A"/>
    <w:rsid w:val="00CA1BC6"/>
    <w:rsid w:val="00CA24F8"/>
    <w:rsid w:val="00CA32DD"/>
    <w:rsid w:val="00CA4605"/>
    <w:rsid w:val="00CA4AB4"/>
    <w:rsid w:val="00CA633E"/>
    <w:rsid w:val="00CB0015"/>
    <w:rsid w:val="00CB07BB"/>
    <w:rsid w:val="00CB2CB9"/>
    <w:rsid w:val="00CB3553"/>
    <w:rsid w:val="00CB3D52"/>
    <w:rsid w:val="00CB4BB5"/>
    <w:rsid w:val="00CB4F51"/>
    <w:rsid w:val="00CB5AA3"/>
    <w:rsid w:val="00CC1125"/>
    <w:rsid w:val="00CC128C"/>
    <w:rsid w:val="00CC1600"/>
    <w:rsid w:val="00CC38C5"/>
    <w:rsid w:val="00CC4147"/>
    <w:rsid w:val="00CC4745"/>
    <w:rsid w:val="00CC4A75"/>
    <w:rsid w:val="00CC507A"/>
    <w:rsid w:val="00CC5379"/>
    <w:rsid w:val="00CC55B7"/>
    <w:rsid w:val="00CC6DD1"/>
    <w:rsid w:val="00CC7863"/>
    <w:rsid w:val="00CD21EC"/>
    <w:rsid w:val="00CD2A5E"/>
    <w:rsid w:val="00CD3185"/>
    <w:rsid w:val="00CD37E7"/>
    <w:rsid w:val="00CD4302"/>
    <w:rsid w:val="00CD520C"/>
    <w:rsid w:val="00CD793C"/>
    <w:rsid w:val="00CE1913"/>
    <w:rsid w:val="00CE2891"/>
    <w:rsid w:val="00CE38C8"/>
    <w:rsid w:val="00CE45F7"/>
    <w:rsid w:val="00CE463A"/>
    <w:rsid w:val="00CE4CB2"/>
    <w:rsid w:val="00CE504D"/>
    <w:rsid w:val="00CE71D7"/>
    <w:rsid w:val="00CE77CD"/>
    <w:rsid w:val="00CE7D94"/>
    <w:rsid w:val="00CF0591"/>
    <w:rsid w:val="00CF0959"/>
    <w:rsid w:val="00CF2AC9"/>
    <w:rsid w:val="00CF3F75"/>
    <w:rsid w:val="00CF50A7"/>
    <w:rsid w:val="00CF5345"/>
    <w:rsid w:val="00CF578E"/>
    <w:rsid w:val="00CF69A5"/>
    <w:rsid w:val="00CF7007"/>
    <w:rsid w:val="00D00800"/>
    <w:rsid w:val="00D00AAB"/>
    <w:rsid w:val="00D01324"/>
    <w:rsid w:val="00D03310"/>
    <w:rsid w:val="00D0488A"/>
    <w:rsid w:val="00D05C0C"/>
    <w:rsid w:val="00D06AAD"/>
    <w:rsid w:val="00D06CBB"/>
    <w:rsid w:val="00D10040"/>
    <w:rsid w:val="00D12EF5"/>
    <w:rsid w:val="00D13B4F"/>
    <w:rsid w:val="00D143BE"/>
    <w:rsid w:val="00D16707"/>
    <w:rsid w:val="00D16B5C"/>
    <w:rsid w:val="00D16BEE"/>
    <w:rsid w:val="00D210D1"/>
    <w:rsid w:val="00D21A28"/>
    <w:rsid w:val="00D2284B"/>
    <w:rsid w:val="00D23512"/>
    <w:rsid w:val="00D23596"/>
    <w:rsid w:val="00D2617E"/>
    <w:rsid w:val="00D304D4"/>
    <w:rsid w:val="00D306DD"/>
    <w:rsid w:val="00D309B8"/>
    <w:rsid w:val="00D317AA"/>
    <w:rsid w:val="00D327BC"/>
    <w:rsid w:val="00D3342A"/>
    <w:rsid w:val="00D34523"/>
    <w:rsid w:val="00D34A64"/>
    <w:rsid w:val="00D35127"/>
    <w:rsid w:val="00D35399"/>
    <w:rsid w:val="00D35F43"/>
    <w:rsid w:val="00D35F96"/>
    <w:rsid w:val="00D407EC"/>
    <w:rsid w:val="00D41670"/>
    <w:rsid w:val="00D42E42"/>
    <w:rsid w:val="00D45F26"/>
    <w:rsid w:val="00D461B6"/>
    <w:rsid w:val="00D464CF"/>
    <w:rsid w:val="00D5060E"/>
    <w:rsid w:val="00D50E3F"/>
    <w:rsid w:val="00D510AD"/>
    <w:rsid w:val="00D51430"/>
    <w:rsid w:val="00D51667"/>
    <w:rsid w:val="00D561DC"/>
    <w:rsid w:val="00D64D2A"/>
    <w:rsid w:val="00D65AE1"/>
    <w:rsid w:val="00D66F75"/>
    <w:rsid w:val="00D70DE0"/>
    <w:rsid w:val="00D711A7"/>
    <w:rsid w:val="00D7238B"/>
    <w:rsid w:val="00D72526"/>
    <w:rsid w:val="00D7307F"/>
    <w:rsid w:val="00D73134"/>
    <w:rsid w:val="00D7353F"/>
    <w:rsid w:val="00D73A1A"/>
    <w:rsid w:val="00D73B1F"/>
    <w:rsid w:val="00D7467C"/>
    <w:rsid w:val="00D75244"/>
    <w:rsid w:val="00D80AFA"/>
    <w:rsid w:val="00D80C16"/>
    <w:rsid w:val="00D8175A"/>
    <w:rsid w:val="00D8205C"/>
    <w:rsid w:val="00D82227"/>
    <w:rsid w:val="00D8242E"/>
    <w:rsid w:val="00D82547"/>
    <w:rsid w:val="00D82D45"/>
    <w:rsid w:val="00D82E33"/>
    <w:rsid w:val="00D8332D"/>
    <w:rsid w:val="00D84985"/>
    <w:rsid w:val="00D849A6"/>
    <w:rsid w:val="00D85AC3"/>
    <w:rsid w:val="00D86EA3"/>
    <w:rsid w:val="00D877F6"/>
    <w:rsid w:val="00D87DA7"/>
    <w:rsid w:val="00D87F6C"/>
    <w:rsid w:val="00D9049C"/>
    <w:rsid w:val="00D90B33"/>
    <w:rsid w:val="00D90BC8"/>
    <w:rsid w:val="00D90FC1"/>
    <w:rsid w:val="00D917C7"/>
    <w:rsid w:val="00D9185B"/>
    <w:rsid w:val="00D91B69"/>
    <w:rsid w:val="00D93DD9"/>
    <w:rsid w:val="00D95194"/>
    <w:rsid w:val="00D957B1"/>
    <w:rsid w:val="00D95B18"/>
    <w:rsid w:val="00D96148"/>
    <w:rsid w:val="00DA05D1"/>
    <w:rsid w:val="00DA11BA"/>
    <w:rsid w:val="00DA1231"/>
    <w:rsid w:val="00DA13E9"/>
    <w:rsid w:val="00DA1418"/>
    <w:rsid w:val="00DA3523"/>
    <w:rsid w:val="00DA42D9"/>
    <w:rsid w:val="00DA46A6"/>
    <w:rsid w:val="00DA598F"/>
    <w:rsid w:val="00DA6145"/>
    <w:rsid w:val="00DA6510"/>
    <w:rsid w:val="00DA76AA"/>
    <w:rsid w:val="00DA7B07"/>
    <w:rsid w:val="00DB17DE"/>
    <w:rsid w:val="00DB2181"/>
    <w:rsid w:val="00DB3A35"/>
    <w:rsid w:val="00DB446A"/>
    <w:rsid w:val="00DB58B7"/>
    <w:rsid w:val="00DB6A04"/>
    <w:rsid w:val="00DB7ABE"/>
    <w:rsid w:val="00DC042C"/>
    <w:rsid w:val="00DC0626"/>
    <w:rsid w:val="00DC0B56"/>
    <w:rsid w:val="00DC1D25"/>
    <w:rsid w:val="00DC34BD"/>
    <w:rsid w:val="00DC4297"/>
    <w:rsid w:val="00DC54C1"/>
    <w:rsid w:val="00DD029E"/>
    <w:rsid w:val="00DD0834"/>
    <w:rsid w:val="00DD3B19"/>
    <w:rsid w:val="00DD3D2B"/>
    <w:rsid w:val="00DD45B2"/>
    <w:rsid w:val="00DD53CA"/>
    <w:rsid w:val="00DD749F"/>
    <w:rsid w:val="00DD79E0"/>
    <w:rsid w:val="00DE088F"/>
    <w:rsid w:val="00DE09FB"/>
    <w:rsid w:val="00DE20D3"/>
    <w:rsid w:val="00DE2145"/>
    <w:rsid w:val="00DE2E88"/>
    <w:rsid w:val="00DE4FE9"/>
    <w:rsid w:val="00DE5229"/>
    <w:rsid w:val="00DE55E5"/>
    <w:rsid w:val="00DE619F"/>
    <w:rsid w:val="00DE7303"/>
    <w:rsid w:val="00DE7D7F"/>
    <w:rsid w:val="00DE7E5F"/>
    <w:rsid w:val="00DF25E8"/>
    <w:rsid w:val="00DF5307"/>
    <w:rsid w:val="00DF6B87"/>
    <w:rsid w:val="00DF733A"/>
    <w:rsid w:val="00DF7556"/>
    <w:rsid w:val="00E006F4"/>
    <w:rsid w:val="00E009B5"/>
    <w:rsid w:val="00E01CF4"/>
    <w:rsid w:val="00E020C3"/>
    <w:rsid w:val="00E05E4F"/>
    <w:rsid w:val="00E10190"/>
    <w:rsid w:val="00E108A9"/>
    <w:rsid w:val="00E13FBE"/>
    <w:rsid w:val="00E1496D"/>
    <w:rsid w:val="00E14A54"/>
    <w:rsid w:val="00E15EFC"/>
    <w:rsid w:val="00E15FE8"/>
    <w:rsid w:val="00E16905"/>
    <w:rsid w:val="00E17346"/>
    <w:rsid w:val="00E178C3"/>
    <w:rsid w:val="00E20EA2"/>
    <w:rsid w:val="00E21830"/>
    <w:rsid w:val="00E257D7"/>
    <w:rsid w:val="00E2647E"/>
    <w:rsid w:val="00E27D0B"/>
    <w:rsid w:val="00E318DE"/>
    <w:rsid w:val="00E32EE9"/>
    <w:rsid w:val="00E34691"/>
    <w:rsid w:val="00E34FE1"/>
    <w:rsid w:val="00E364DC"/>
    <w:rsid w:val="00E36F56"/>
    <w:rsid w:val="00E37335"/>
    <w:rsid w:val="00E37858"/>
    <w:rsid w:val="00E432A4"/>
    <w:rsid w:val="00E43E21"/>
    <w:rsid w:val="00E4465F"/>
    <w:rsid w:val="00E45E55"/>
    <w:rsid w:val="00E4770F"/>
    <w:rsid w:val="00E524AB"/>
    <w:rsid w:val="00E546C2"/>
    <w:rsid w:val="00E54E09"/>
    <w:rsid w:val="00E55148"/>
    <w:rsid w:val="00E5795C"/>
    <w:rsid w:val="00E57FDD"/>
    <w:rsid w:val="00E60679"/>
    <w:rsid w:val="00E60C91"/>
    <w:rsid w:val="00E61A14"/>
    <w:rsid w:val="00E63238"/>
    <w:rsid w:val="00E63664"/>
    <w:rsid w:val="00E63D88"/>
    <w:rsid w:val="00E64EBE"/>
    <w:rsid w:val="00E658CE"/>
    <w:rsid w:val="00E66059"/>
    <w:rsid w:val="00E67F7A"/>
    <w:rsid w:val="00E70E15"/>
    <w:rsid w:val="00E71492"/>
    <w:rsid w:val="00E72956"/>
    <w:rsid w:val="00E72D69"/>
    <w:rsid w:val="00E731A9"/>
    <w:rsid w:val="00E74292"/>
    <w:rsid w:val="00E74889"/>
    <w:rsid w:val="00E7528E"/>
    <w:rsid w:val="00E7653D"/>
    <w:rsid w:val="00E769C7"/>
    <w:rsid w:val="00E82C5D"/>
    <w:rsid w:val="00E83050"/>
    <w:rsid w:val="00E85C24"/>
    <w:rsid w:val="00E864B2"/>
    <w:rsid w:val="00E86798"/>
    <w:rsid w:val="00E87241"/>
    <w:rsid w:val="00E91205"/>
    <w:rsid w:val="00E92B76"/>
    <w:rsid w:val="00E93D0B"/>
    <w:rsid w:val="00E93FB5"/>
    <w:rsid w:val="00E9433A"/>
    <w:rsid w:val="00E94431"/>
    <w:rsid w:val="00E94604"/>
    <w:rsid w:val="00E94B54"/>
    <w:rsid w:val="00E94E03"/>
    <w:rsid w:val="00E96A65"/>
    <w:rsid w:val="00E96DFA"/>
    <w:rsid w:val="00EA0821"/>
    <w:rsid w:val="00EA32D7"/>
    <w:rsid w:val="00EA3D2C"/>
    <w:rsid w:val="00EA3EA1"/>
    <w:rsid w:val="00EA43F4"/>
    <w:rsid w:val="00EA4A6D"/>
    <w:rsid w:val="00EA6601"/>
    <w:rsid w:val="00EA74EF"/>
    <w:rsid w:val="00EA7B77"/>
    <w:rsid w:val="00EB06F7"/>
    <w:rsid w:val="00EB0B95"/>
    <w:rsid w:val="00EB1F9E"/>
    <w:rsid w:val="00EB226B"/>
    <w:rsid w:val="00EB2605"/>
    <w:rsid w:val="00EB372E"/>
    <w:rsid w:val="00EB55DD"/>
    <w:rsid w:val="00EB60A9"/>
    <w:rsid w:val="00EB6D0D"/>
    <w:rsid w:val="00EC13B2"/>
    <w:rsid w:val="00EC1580"/>
    <w:rsid w:val="00EC304D"/>
    <w:rsid w:val="00EC4AF4"/>
    <w:rsid w:val="00EC71B9"/>
    <w:rsid w:val="00ED10DA"/>
    <w:rsid w:val="00ED15E0"/>
    <w:rsid w:val="00ED24BD"/>
    <w:rsid w:val="00ED34EC"/>
    <w:rsid w:val="00ED3E30"/>
    <w:rsid w:val="00ED4A01"/>
    <w:rsid w:val="00ED70FB"/>
    <w:rsid w:val="00EE2685"/>
    <w:rsid w:val="00EE2DF9"/>
    <w:rsid w:val="00EE62B8"/>
    <w:rsid w:val="00EE68AA"/>
    <w:rsid w:val="00EE6B0E"/>
    <w:rsid w:val="00EE7FA0"/>
    <w:rsid w:val="00EF0695"/>
    <w:rsid w:val="00EF1AFD"/>
    <w:rsid w:val="00EF2634"/>
    <w:rsid w:val="00EF29E7"/>
    <w:rsid w:val="00EF34A5"/>
    <w:rsid w:val="00EF39FA"/>
    <w:rsid w:val="00EF403C"/>
    <w:rsid w:val="00EF4120"/>
    <w:rsid w:val="00EF4E1A"/>
    <w:rsid w:val="00EF7BCC"/>
    <w:rsid w:val="00F00E0E"/>
    <w:rsid w:val="00F025C3"/>
    <w:rsid w:val="00F02B0D"/>
    <w:rsid w:val="00F048F0"/>
    <w:rsid w:val="00F04DAD"/>
    <w:rsid w:val="00F11219"/>
    <w:rsid w:val="00F12D53"/>
    <w:rsid w:val="00F13E2B"/>
    <w:rsid w:val="00F162D7"/>
    <w:rsid w:val="00F2073C"/>
    <w:rsid w:val="00F211DD"/>
    <w:rsid w:val="00F24CB1"/>
    <w:rsid w:val="00F24FB2"/>
    <w:rsid w:val="00F254F8"/>
    <w:rsid w:val="00F25835"/>
    <w:rsid w:val="00F2587F"/>
    <w:rsid w:val="00F263A5"/>
    <w:rsid w:val="00F267F7"/>
    <w:rsid w:val="00F268F6"/>
    <w:rsid w:val="00F2701F"/>
    <w:rsid w:val="00F272B2"/>
    <w:rsid w:val="00F27B02"/>
    <w:rsid w:val="00F3080E"/>
    <w:rsid w:val="00F31A6D"/>
    <w:rsid w:val="00F32276"/>
    <w:rsid w:val="00F32366"/>
    <w:rsid w:val="00F323CA"/>
    <w:rsid w:val="00F3376C"/>
    <w:rsid w:val="00F347B0"/>
    <w:rsid w:val="00F3668C"/>
    <w:rsid w:val="00F366E2"/>
    <w:rsid w:val="00F368A4"/>
    <w:rsid w:val="00F36EA3"/>
    <w:rsid w:val="00F371CB"/>
    <w:rsid w:val="00F37B56"/>
    <w:rsid w:val="00F405FD"/>
    <w:rsid w:val="00F412B4"/>
    <w:rsid w:val="00F42084"/>
    <w:rsid w:val="00F42AE6"/>
    <w:rsid w:val="00F451FD"/>
    <w:rsid w:val="00F463F2"/>
    <w:rsid w:val="00F4698F"/>
    <w:rsid w:val="00F477BE"/>
    <w:rsid w:val="00F479AD"/>
    <w:rsid w:val="00F503C2"/>
    <w:rsid w:val="00F52382"/>
    <w:rsid w:val="00F5310A"/>
    <w:rsid w:val="00F53F5A"/>
    <w:rsid w:val="00F607F1"/>
    <w:rsid w:val="00F60A12"/>
    <w:rsid w:val="00F619D2"/>
    <w:rsid w:val="00F6216F"/>
    <w:rsid w:val="00F63668"/>
    <w:rsid w:val="00F63F34"/>
    <w:rsid w:val="00F64946"/>
    <w:rsid w:val="00F65BF7"/>
    <w:rsid w:val="00F65F1A"/>
    <w:rsid w:val="00F6671D"/>
    <w:rsid w:val="00F66738"/>
    <w:rsid w:val="00F66D98"/>
    <w:rsid w:val="00F67A1E"/>
    <w:rsid w:val="00F71E70"/>
    <w:rsid w:val="00F72727"/>
    <w:rsid w:val="00F72C9D"/>
    <w:rsid w:val="00F74453"/>
    <w:rsid w:val="00F7473A"/>
    <w:rsid w:val="00F778F2"/>
    <w:rsid w:val="00F80984"/>
    <w:rsid w:val="00F81942"/>
    <w:rsid w:val="00F81B05"/>
    <w:rsid w:val="00F823AF"/>
    <w:rsid w:val="00F82727"/>
    <w:rsid w:val="00F8281A"/>
    <w:rsid w:val="00F82AC9"/>
    <w:rsid w:val="00F82DFF"/>
    <w:rsid w:val="00F84EDD"/>
    <w:rsid w:val="00F85021"/>
    <w:rsid w:val="00F857FD"/>
    <w:rsid w:val="00F87C8A"/>
    <w:rsid w:val="00F90345"/>
    <w:rsid w:val="00F90500"/>
    <w:rsid w:val="00F90609"/>
    <w:rsid w:val="00F91593"/>
    <w:rsid w:val="00F91A41"/>
    <w:rsid w:val="00F91C6A"/>
    <w:rsid w:val="00F92113"/>
    <w:rsid w:val="00F928D4"/>
    <w:rsid w:val="00F933D2"/>
    <w:rsid w:val="00F94B57"/>
    <w:rsid w:val="00F9548C"/>
    <w:rsid w:val="00F958CC"/>
    <w:rsid w:val="00F964D7"/>
    <w:rsid w:val="00F97D35"/>
    <w:rsid w:val="00FA0BBE"/>
    <w:rsid w:val="00FA0FD8"/>
    <w:rsid w:val="00FA15C7"/>
    <w:rsid w:val="00FA436F"/>
    <w:rsid w:val="00FA4C4C"/>
    <w:rsid w:val="00FA5FFC"/>
    <w:rsid w:val="00FA642E"/>
    <w:rsid w:val="00FA7017"/>
    <w:rsid w:val="00FB0982"/>
    <w:rsid w:val="00FB098F"/>
    <w:rsid w:val="00FB1264"/>
    <w:rsid w:val="00FB1C50"/>
    <w:rsid w:val="00FB1FD7"/>
    <w:rsid w:val="00FB2740"/>
    <w:rsid w:val="00FB2DA9"/>
    <w:rsid w:val="00FB3250"/>
    <w:rsid w:val="00FB3308"/>
    <w:rsid w:val="00FB38B8"/>
    <w:rsid w:val="00FB4220"/>
    <w:rsid w:val="00FB4F24"/>
    <w:rsid w:val="00FB5456"/>
    <w:rsid w:val="00FB7B72"/>
    <w:rsid w:val="00FB7D28"/>
    <w:rsid w:val="00FB7E75"/>
    <w:rsid w:val="00FC013E"/>
    <w:rsid w:val="00FC0835"/>
    <w:rsid w:val="00FC1281"/>
    <w:rsid w:val="00FC1D17"/>
    <w:rsid w:val="00FC25A3"/>
    <w:rsid w:val="00FC273A"/>
    <w:rsid w:val="00FC2B8C"/>
    <w:rsid w:val="00FC31B4"/>
    <w:rsid w:val="00FC4573"/>
    <w:rsid w:val="00FC78EB"/>
    <w:rsid w:val="00FD0F55"/>
    <w:rsid w:val="00FD2BF3"/>
    <w:rsid w:val="00FD32D6"/>
    <w:rsid w:val="00FD4BF6"/>
    <w:rsid w:val="00FD5571"/>
    <w:rsid w:val="00FD5815"/>
    <w:rsid w:val="00FD6FF6"/>
    <w:rsid w:val="00FD77A4"/>
    <w:rsid w:val="00FE00BF"/>
    <w:rsid w:val="00FE04E2"/>
    <w:rsid w:val="00FE110E"/>
    <w:rsid w:val="00FE1C34"/>
    <w:rsid w:val="00FE247B"/>
    <w:rsid w:val="00FE28B8"/>
    <w:rsid w:val="00FE2C5F"/>
    <w:rsid w:val="00FE3CFE"/>
    <w:rsid w:val="00FE4105"/>
    <w:rsid w:val="00FE4272"/>
    <w:rsid w:val="00FE46BA"/>
    <w:rsid w:val="00FE5EDE"/>
    <w:rsid w:val="00FE60A3"/>
    <w:rsid w:val="00FE70B1"/>
    <w:rsid w:val="00FF0E49"/>
    <w:rsid w:val="00FF253F"/>
    <w:rsid w:val="00FF5C66"/>
    <w:rsid w:val="00FF5E99"/>
    <w:rsid w:val="00FF62F8"/>
    <w:rsid w:val="00FF64E4"/>
    <w:rsid w:val="00FF6973"/>
    <w:rsid w:val="00FF73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4B4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Balloon Text" w:semiHidden="0" w:uiPriority="99" w:unhideWhenUsed="0"/>
    <w:lsdException w:name="Table Grid"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3342A"/>
    <w:rPr>
      <w:sz w:val="24"/>
      <w:szCs w:val="24"/>
    </w:rPr>
  </w:style>
  <w:style w:type="paragraph" w:styleId="Nadpis1">
    <w:name w:val="heading 1"/>
    <w:basedOn w:val="Normln"/>
    <w:next w:val="Normln"/>
    <w:link w:val="Nadpis1Char"/>
    <w:qFormat/>
    <w:rsid w:val="00742F5C"/>
    <w:pPr>
      <w:keepNext/>
      <w:spacing w:before="240" w:after="60"/>
      <w:outlineLvl w:val="0"/>
    </w:pPr>
    <w:rPr>
      <w:rFonts w:ascii="Arial" w:hAnsi="Arial"/>
      <w:b/>
      <w:bCs/>
      <w:kern w:val="32"/>
      <w:sz w:val="32"/>
      <w:szCs w:val="32"/>
      <w:lang w:val="x-none" w:eastAsia="x-none"/>
    </w:rPr>
  </w:style>
  <w:style w:type="paragraph" w:styleId="Nadpis2">
    <w:name w:val="heading 2"/>
    <w:basedOn w:val="Normln"/>
    <w:next w:val="Normln"/>
    <w:link w:val="Nadpis2Char"/>
    <w:uiPriority w:val="9"/>
    <w:qFormat/>
    <w:rsid w:val="00742F5C"/>
    <w:pPr>
      <w:keepNext/>
      <w:spacing w:before="240" w:after="60"/>
      <w:outlineLvl w:val="1"/>
    </w:pPr>
    <w:rPr>
      <w:rFonts w:ascii="Arial" w:hAnsi="Arial"/>
      <w:b/>
      <w:bCs/>
      <w:i/>
      <w:iCs/>
      <w:sz w:val="28"/>
      <w:szCs w:val="28"/>
      <w:lang w:val="x-none" w:eastAsia="x-none"/>
    </w:rPr>
  </w:style>
  <w:style w:type="paragraph" w:styleId="Nadpis3">
    <w:name w:val="heading 3"/>
    <w:basedOn w:val="Normln"/>
    <w:next w:val="Normln"/>
    <w:qFormat/>
    <w:rsid w:val="00742F5C"/>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rsid w:val="00C37424"/>
    <w:pPr>
      <w:widowControl w:val="0"/>
      <w:tabs>
        <w:tab w:val="left" w:pos="355"/>
        <w:tab w:val="left" w:pos="3333"/>
        <w:tab w:val="left" w:pos="6310"/>
      </w:tabs>
      <w:overflowPunct w:val="0"/>
      <w:autoSpaceDE w:val="0"/>
      <w:autoSpaceDN w:val="0"/>
      <w:adjustRightInd w:val="0"/>
      <w:ind w:left="355" w:hanging="355"/>
    </w:pPr>
    <w:rPr>
      <w:rFonts w:ascii="Arial" w:hAnsi="Arial"/>
      <w:sz w:val="18"/>
      <w:szCs w:val="20"/>
      <w:lang w:val="sk-SK" w:eastAsia="x-none"/>
    </w:rPr>
  </w:style>
  <w:style w:type="paragraph" w:customStyle="1" w:styleId="Normln1">
    <w:name w:val="Normální1"/>
    <w:rsid w:val="008B35B5"/>
    <w:rPr>
      <w:rFonts w:eastAsia="ヒラギノ角ゴ Pro W3"/>
      <w:color w:val="000000"/>
      <w:sz w:val="24"/>
    </w:rPr>
  </w:style>
  <w:style w:type="numbering" w:customStyle="1" w:styleId="List1">
    <w:name w:val="List 1"/>
    <w:rsid w:val="008B35B5"/>
    <w:pPr>
      <w:numPr>
        <w:numId w:val="1"/>
      </w:numPr>
    </w:pPr>
  </w:style>
  <w:style w:type="paragraph" w:customStyle="1" w:styleId="WW-Zkladntextodsazen3">
    <w:name w:val="WW-Základní text odsazený 3"/>
    <w:rsid w:val="008B35B5"/>
    <w:pPr>
      <w:suppressAutoHyphens/>
    </w:pPr>
    <w:rPr>
      <w:rFonts w:eastAsia="ヒラギノ角ゴ Pro W3"/>
      <w:color w:val="000000"/>
      <w:sz w:val="24"/>
    </w:rPr>
  </w:style>
  <w:style w:type="paragraph" w:customStyle="1" w:styleId="Zpat1">
    <w:name w:val="Zápatí1"/>
    <w:rsid w:val="008B35B5"/>
    <w:pPr>
      <w:suppressAutoHyphens/>
    </w:pPr>
    <w:rPr>
      <w:rFonts w:eastAsia="ヒラギノ角ゴ Pro W3"/>
      <w:color w:val="000000"/>
      <w:sz w:val="24"/>
    </w:rPr>
  </w:style>
  <w:style w:type="character" w:customStyle="1" w:styleId="Hypertextovodkaz1">
    <w:name w:val="Hypertextový odkaz1"/>
    <w:rsid w:val="008B35B5"/>
    <w:rPr>
      <w:color w:val="0000FF"/>
      <w:sz w:val="20"/>
      <w:u w:val="single"/>
    </w:rPr>
  </w:style>
  <w:style w:type="paragraph" w:customStyle="1" w:styleId="VolnformaA">
    <w:name w:val="Volná forma A"/>
    <w:rsid w:val="008B35B5"/>
    <w:rPr>
      <w:rFonts w:eastAsia="ヒラギノ角ゴ Pro W3"/>
      <w:color w:val="000000"/>
    </w:rPr>
  </w:style>
  <w:style w:type="paragraph" w:styleId="Zkladntextodsazen">
    <w:name w:val="Body Text Indent"/>
    <w:basedOn w:val="Normln"/>
    <w:rsid w:val="00C167EC"/>
    <w:pPr>
      <w:spacing w:after="120"/>
      <w:ind w:left="283"/>
    </w:pPr>
  </w:style>
  <w:style w:type="paragraph" w:styleId="Seznam">
    <w:name w:val="List"/>
    <w:basedOn w:val="Normln"/>
    <w:rsid w:val="00742F5C"/>
    <w:pPr>
      <w:ind w:left="283" w:hanging="283"/>
    </w:pPr>
  </w:style>
  <w:style w:type="paragraph" w:styleId="Zkladntext">
    <w:name w:val="Body Text"/>
    <w:basedOn w:val="Normln"/>
    <w:link w:val="ZkladntextChar"/>
    <w:rsid w:val="00742F5C"/>
    <w:pPr>
      <w:spacing w:after="120"/>
    </w:pPr>
    <w:rPr>
      <w:lang w:val="x-none" w:eastAsia="x-none"/>
    </w:rPr>
  </w:style>
  <w:style w:type="character" w:styleId="Odkaznakoment">
    <w:name w:val="annotation reference"/>
    <w:uiPriority w:val="99"/>
    <w:semiHidden/>
    <w:rsid w:val="00340C6D"/>
    <w:rPr>
      <w:sz w:val="16"/>
      <w:szCs w:val="16"/>
    </w:rPr>
  </w:style>
  <w:style w:type="paragraph" w:styleId="Textkomente">
    <w:name w:val="annotation text"/>
    <w:basedOn w:val="Normln"/>
    <w:link w:val="TextkomenteChar"/>
    <w:uiPriority w:val="99"/>
    <w:rsid w:val="00340C6D"/>
    <w:rPr>
      <w:sz w:val="20"/>
      <w:szCs w:val="20"/>
    </w:rPr>
  </w:style>
  <w:style w:type="paragraph" w:styleId="Pedmtkomente">
    <w:name w:val="annotation subject"/>
    <w:basedOn w:val="Textkomente"/>
    <w:next w:val="Textkomente"/>
    <w:semiHidden/>
    <w:rsid w:val="00340C6D"/>
    <w:rPr>
      <w:b/>
      <w:bCs/>
    </w:rPr>
  </w:style>
  <w:style w:type="paragraph" w:styleId="Textbubliny">
    <w:name w:val="Balloon Text"/>
    <w:basedOn w:val="Normln"/>
    <w:link w:val="TextbublinyChar"/>
    <w:uiPriority w:val="99"/>
    <w:semiHidden/>
    <w:rsid w:val="00340C6D"/>
    <w:rPr>
      <w:rFonts w:ascii="Tahoma" w:hAnsi="Tahoma"/>
      <w:sz w:val="16"/>
      <w:szCs w:val="16"/>
      <w:lang w:val="x-none" w:eastAsia="x-none"/>
    </w:rPr>
  </w:style>
  <w:style w:type="paragraph" w:styleId="Prosttext">
    <w:name w:val="Plain Text"/>
    <w:basedOn w:val="Normln"/>
    <w:link w:val="ProsttextChar"/>
    <w:uiPriority w:val="99"/>
    <w:rsid w:val="009C586D"/>
    <w:rPr>
      <w:rFonts w:ascii="Courier New" w:hAnsi="Courier New"/>
      <w:sz w:val="20"/>
      <w:szCs w:val="20"/>
      <w:lang w:val="x-none" w:eastAsia="x-none"/>
    </w:rPr>
  </w:style>
  <w:style w:type="character" w:customStyle="1" w:styleId="ProsttextChar">
    <w:name w:val="Prostý text Char"/>
    <w:link w:val="Prosttext"/>
    <w:uiPriority w:val="99"/>
    <w:rsid w:val="009C586D"/>
    <w:rPr>
      <w:rFonts w:ascii="Courier New" w:hAnsi="Courier New"/>
    </w:rPr>
  </w:style>
  <w:style w:type="character" w:customStyle="1" w:styleId="TextbublinyChar">
    <w:name w:val="Text bubliny Char"/>
    <w:link w:val="Textbubliny"/>
    <w:uiPriority w:val="99"/>
    <w:semiHidden/>
    <w:rsid w:val="009C586D"/>
    <w:rPr>
      <w:rFonts w:ascii="Tahoma" w:hAnsi="Tahoma" w:cs="Tahoma"/>
      <w:sz w:val="16"/>
      <w:szCs w:val="16"/>
    </w:rPr>
  </w:style>
  <w:style w:type="paragraph" w:styleId="Obsah1">
    <w:name w:val="toc 1"/>
    <w:basedOn w:val="Zkladntext"/>
    <w:next w:val="Zkladntext"/>
    <w:rsid w:val="004A3036"/>
    <w:pPr>
      <w:keepNext/>
      <w:keepLines/>
      <w:tabs>
        <w:tab w:val="right" w:leader="dot" w:pos="8309"/>
      </w:tabs>
      <w:spacing w:before="160" w:after="40"/>
      <w:ind w:left="720" w:right="720" w:hanging="720"/>
    </w:pPr>
    <w:rPr>
      <w:b/>
      <w:smallCaps/>
      <w:lang w:val="de-AT" w:eastAsia="en-US"/>
    </w:rPr>
  </w:style>
  <w:style w:type="paragraph" w:styleId="Rejstk1">
    <w:name w:val="index 1"/>
    <w:basedOn w:val="Normln"/>
    <w:next w:val="Normln"/>
    <w:autoRedefine/>
    <w:rsid w:val="004A3036"/>
    <w:pPr>
      <w:ind w:left="240" w:hanging="240"/>
    </w:pPr>
  </w:style>
  <w:style w:type="paragraph" w:styleId="Hlavikarejstku">
    <w:name w:val="index heading"/>
    <w:basedOn w:val="Normln"/>
    <w:next w:val="Rejstk1"/>
    <w:rsid w:val="004A3036"/>
    <w:pPr>
      <w:spacing w:after="480"/>
      <w:jc w:val="center"/>
    </w:pPr>
    <w:rPr>
      <w:b/>
      <w:caps/>
      <w:lang w:val="de-DE" w:eastAsia="en-US"/>
    </w:rPr>
  </w:style>
  <w:style w:type="paragraph" w:customStyle="1" w:styleId="IndexHeading2">
    <w:name w:val="Index Heading 2"/>
    <w:basedOn w:val="Hlavikarejstku"/>
    <w:rsid w:val="004A3036"/>
    <w:pPr>
      <w:tabs>
        <w:tab w:val="right" w:pos="8280"/>
      </w:tabs>
      <w:jc w:val="left"/>
    </w:pPr>
  </w:style>
  <w:style w:type="character" w:styleId="Hypertextovodkaz">
    <w:name w:val="Hyperlink"/>
    <w:rsid w:val="004A3036"/>
    <w:rPr>
      <w:rFonts w:cs="Times New Roman"/>
      <w:color w:val="0000FF"/>
      <w:u w:val="single"/>
    </w:rPr>
  </w:style>
  <w:style w:type="paragraph" w:styleId="Zkladntextodsazen3">
    <w:name w:val="Body Text Indent 3"/>
    <w:basedOn w:val="Normln"/>
    <w:link w:val="Zkladntextodsazen3Char"/>
    <w:rsid w:val="00FF64E4"/>
    <w:pPr>
      <w:spacing w:after="120"/>
      <w:ind w:left="283"/>
    </w:pPr>
    <w:rPr>
      <w:sz w:val="16"/>
      <w:szCs w:val="16"/>
      <w:lang w:val="x-none" w:eastAsia="x-none"/>
    </w:rPr>
  </w:style>
  <w:style w:type="character" w:customStyle="1" w:styleId="Zkladntextodsazen3Char">
    <w:name w:val="Základní text odsazený 3 Char"/>
    <w:link w:val="Zkladntextodsazen3"/>
    <w:rsid w:val="00FF64E4"/>
    <w:rPr>
      <w:sz w:val="16"/>
      <w:szCs w:val="16"/>
    </w:rPr>
  </w:style>
  <w:style w:type="paragraph" w:customStyle="1" w:styleId="NormalJustified">
    <w:name w:val="Normal (Justified)"/>
    <w:basedOn w:val="Normln"/>
    <w:uiPriority w:val="99"/>
    <w:rsid w:val="00FF64E4"/>
    <w:pPr>
      <w:widowControl w:val="0"/>
      <w:suppressAutoHyphens/>
      <w:jc w:val="both"/>
    </w:pPr>
    <w:rPr>
      <w:kern w:val="1"/>
      <w:szCs w:val="20"/>
      <w:lang w:eastAsia="ar-SA"/>
    </w:rPr>
  </w:style>
  <w:style w:type="paragraph" w:styleId="Revize">
    <w:name w:val="Revision"/>
    <w:hidden/>
    <w:uiPriority w:val="99"/>
    <w:semiHidden/>
    <w:rsid w:val="00906047"/>
    <w:rPr>
      <w:sz w:val="24"/>
      <w:szCs w:val="24"/>
    </w:rPr>
  </w:style>
  <w:style w:type="paragraph" w:customStyle="1" w:styleId="Prohlen">
    <w:name w:val="Prohlášení"/>
    <w:basedOn w:val="Normln1"/>
    <w:rsid w:val="00AA0907"/>
    <w:pPr>
      <w:widowControl w:val="0"/>
      <w:spacing w:line="280" w:lineRule="atLeast"/>
      <w:jc w:val="center"/>
    </w:pPr>
    <w:rPr>
      <w:rFonts w:eastAsia="Times New Roman"/>
      <w:b/>
      <w:color w:val="auto"/>
      <w:lang w:eastAsia="en-US"/>
    </w:rPr>
  </w:style>
  <w:style w:type="paragraph" w:styleId="Zhlav">
    <w:name w:val="header"/>
    <w:basedOn w:val="Normln"/>
    <w:link w:val="ZhlavChar"/>
    <w:uiPriority w:val="99"/>
    <w:rsid w:val="00556E57"/>
    <w:pPr>
      <w:tabs>
        <w:tab w:val="center" w:pos="4536"/>
        <w:tab w:val="right" w:pos="9072"/>
      </w:tabs>
    </w:pPr>
    <w:rPr>
      <w:lang w:val="x-none" w:eastAsia="x-none"/>
    </w:rPr>
  </w:style>
  <w:style w:type="character" w:customStyle="1" w:styleId="ZhlavChar">
    <w:name w:val="Záhlaví Char"/>
    <w:link w:val="Zhlav"/>
    <w:uiPriority w:val="99"/>
    <w:rsid w:val="00556E57"/>
    <w:rPr>
      <w:sz w:val="24"/>
      <w:szCs w:val="24"/>
    </w:rPr>
  </w:style>
  <w:style w:type="paragraph" w:styleId="Zpat">
    <w:name w:val="footer"/>
    <w:basedOn w:val="Normln"/>
    <w:link w:val="ZpatChar"/>
    <w:uiPriority w:val="99"/>
    <w:rsid w:val="00556E57"/>
    <w:pPr>
      <w:tabs>
        <w:tab w:val="center" w:pos="4536"/>
        <w:tab w:val="right" w:pos="9072"/>
      </w:tabs>
    </w:pPr>
    <w:rPr>
      <w:lang w:val="x-none" w:eastAsia="x-none"/>
    </w:rPr>
  </w:style>
  <w:style w:type="character" w:customStyle="1" w:styleId="ZpatChar">
    <w:name w:val="Zápatí Char"/>
    <w:link w:val="Zpat"/>
    <w:uiPriority w:val="99"/>
    <w:rsid w:val="00556E57"/>
    <w:rPr>
      <w:sz w:val="24"/>
      <w:szCs w:val="24"/>
    </w:rPr>
  </w:style>
  <w:style w:type="paragraph" w:styleId="Odstavecseseznamem">
    <w:name w:val="List Paragraph"/>
    <w:basedOn w:val="Normln"/>
    <w:link w:val="OdstavecseseznamemChar"/>
    <w:uiPriority w:val="34"/>
    <w:qFormat/>
    <w:rsid w:val="003F0F3C"/>
    <w:pPr>
      <w:ind w:left="708"/>
    </w:pPr>
  </w:style>
  <w:style w:type="character" w:customStyle="1" w:styleId="Nadpis2Char">
    <w:name w:val="Nadpis 2 Char"/>
    <w:link w:val="Nadpis2"/>
    <w:uiPriority w:val="9"/>
    <w:rsid w:val="006A7EC3"/>
    <w:rPr>
      <w:rFonts w:ascii="Arial" w:hAnsi="Arial" w:cs="Arial"/>
      <w:b/>
      <w:bCs/>
      <w:i/>
      <w:iCs/>
      <w:sz w:val="28"/>
      <w:szCs w:val="28"/>
    </w:rPr>
  </w:style>
  <w:style w:type="character" w:customStyle="1" w:styleId="Zkladntextodsazen2Char">
    <w:name w:val="Základní text odsazený 2 Char"/>
    <w:link w:val="Zkladntextodsazen2"/>
    <w:rsid w:val="006A7EC3"/>
    <w:rPr>
      <w:rFonts w:ascii="Arial" w:hAnsi="Arial"/>
      <w:sz w:val="18"/>
      <w:lang w:val="sk-SK"/>
    </w:rPr>
  </w:style>
  <w:style w:type="character" w:customStyle="1" w:styleId="TextkomenteChar">
    <w:name w:val="Text komentáře Char"/>
    <w:basedOn w:val="Standardnpsmoodstavce"/>
    <w:link w:val="Textkomente"/>
    <w:uiPriority w:val="99"/>
    <w:rsid w:val="00D13B4F"/>
  </w:style>
  <w:style w:type="paragraph" w:styleId="Nzev">
    <w:name w:val="Title"/>
    <w:basedOn w:val="Normln"/>
    <w:link w:val="NzevChar"/>
    <w:qFormat/>
    <w:rsid w:val="00DD0834"/>
    <w:pPr>
      <w:ind w:right="1132"/>
      <w:jc w:val="center"/>
    </w:pPr>
    <w:rPr>
      <w:b/>
      <w:sz w:val="28"/>
      <w:szCs w:val="20"/>
      <w:lang w:val="en-GB" w:eastAsia="hu-HU"/>
    </w:rPr>
  </w:style>
  <w:style w:type="character" w:customStyle="1" w:styleId="NzevChar">
    <w:name w:val="Název Char"/>
    <w:link w:val="Nzev"/>
    <w:rsid w:val="00DD0834"/>
    <w:rPr>
      <w:b/>
      <w:sz w:val="28"/>
      <w:lang w:val="en-GB" w:eastAsia="hu-HU"/>
    </w:rPr>
  </w:style>
  <w:style w:type="paragraph" w:styleId="Textpoznpodarou">
    <w:name w:val="footnote text"/>
    <w:basedOn w:val="Normln"/>
    <w:link w:val="TextpoznpodarouChar"/>
    <w:uiPriority w:val="99"/>
    <w:unhideWhenUsed/>
    <w:rsid w:val="00C7672D"/>
    <w:rPr>
      <w:sz w:val="20"/>
      <w:szCs w:val="20"/>
    </w:rPr>
  </w:style>
  <w:style w:type="character" w:customStyle="1" w:styleId="TextpoznpodarouChar">
    <w:name w:val="Text pozn. pod čarou Char"/>
    <w:basedOn w:val="Standardnpsmoodstavce"/>
    <w:link w:val="Textpoznpodarou"/>
    <w:uiPriority w:val="99"/>
    <w:rsid w:val="00C7672D"/>
  </w:style>
  <w:style w:type="character" w:styleId="Znakapoznpodarou">
    <w:name w:val="footnote reference"/>
    <w:uiPriority w:val="99"/>
    <w:unhideWhenUsed/>
    <w:rsid w:val="00C7672D"/>
    <w:rPr>
      <w:rFonts w:ascii="Times New Roman" w:hAnsi="Times New Roman" w:cs="Times New Roman" w:hint="default"/>
      <w:vertAlign w:val="superscript"/>
    </w:rPr>
  </w:style>
  <w:style w:type="character" w:customStyle="1" w:styleId="ZkladntextChar">
    <w:name w:val="Základní text Char"/>
    <w:link w:val="Zkladntext"/>
    <w:rsid w:val="00731EE2"/>
    <w:rPr>
      <w:sz w:val="24"/>
      <w:szCs w:val="24"/>
    </w:rPr>
  </w:style>
  <w:style w:type="table" w:styleId="Mkatabulky">
    <w:name w:val="Table Grid"/>
    <w:basedOn w:val="Normlntabulka"/>
    <w:uiPriority w:val="99"/>
    <w:rsid w:val="00093C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EF39FA"/>
    <w:rPr>
      <w:color w:val="808080"/>
    </w:rPr>
  </w:style>
  <w:style w:type="character" w:customStyle="1" w:styleId="Nadpis1Char">
    <w:name w:val="Nadpis 1 Char"/>
    <w:link w:val="Nadpis1"/>
    <w:rsid w:val="004654A4"/>
    <w:rPr>
      <w:rFonts w:ascii="Arial" w:hAnsi="Arial" w:cs="Arial"/>
      <w:b/>
      <w:bCs/>
      <w:kern w:val="32"/>
      <w:sz w:val="32"/>
      <w:szCs w:val="32"/>
    </w:rPr>
  </w:style>
  <w:style w:type="paragraph" w:customStyle="1" w:styleId="PrvnrovesmlouvyNadpis">
    <w:name w:val="První úroveň smlouvy (Nadpis)"/>
    <w:basedOn w:val="Normln"/>
    <w:next w:val="Druhrovesmlouvy"/>
    <w:uiPriority w:val="3"/>
    <w:qFormat/>
    <w:rsid w:val="00405E66"/>
    <w:pPr>
      <w:keepNext/>
      <w:numPr>
        <w:numId w:val="7"/>
      </w:numPr>
      <w:spacing w:before="360" w:after="240"/>
      <w:jc w:val="both"/>
    </w:pPr>
    <w:rPr>
      <w:rFonts w:eastAsia="Times New Roman"/>
      <w:b/>
      <w:caps/>
      <w:sz w:val="22"/>
      <w:szCs w:val="20"/>
    </w:rPr>
  </w:style>
  <w:style w:type="paragraph" w:customStyle="1" w:styleId="Druhrovesmlouvy">
    <w:name w:val="Druhá úroveň smlouvy"/>
    <w:basedOn w:val="PrvnrovesmlouvyNadpis"/>
    <w:link w:val="DruhrovesmlouvyChar"/>
    <w:uiPriority w:val="6"/>
    <w:qFormat/>
    <w:rsid w:val="00405E66"/>
    <w:pPr>
      <w:keepNext w:val="0"/>
      <w:numPr>
        <w:ilvl w:val="1"/>
      </w:numPr>
      <w:spacing w:before="0"/>
    </w:pPr>
    <w:rPr>
      <w:b w:val="0"/>
      <w:caps w:val="0"/>
      <w:lang w:val="x-none" w:eastAsia="x-none"/>
    </w:rPr>
  </w:style>
  <w:style w:type="paragraph" w:customStyle="1" w:styleId="Tetrovesmlouvy">
    <w:name w:val="Třetí úroveň smlouvy"/>
    <w:basedOn w:val="Druhrovesmlouvy"/>
    <w:link w:val="TetrovesmlouvyChar"/>
    <w:uiPriority w:val="21"/>
    <w:qFormat/>
    <w:rsid w:val="00405E66"/>
    <w:pPr>
      <w:numPr>
        <w:ilvl w:val="2"/>
      </w:numPr>
      <w:ind w:hanging="851"/>
    </w:pPr>
  </w:style>
  <w:style w:type="character" w:customStyle="1" w:styleId="DruhrovesmlouvyChar">
    <w:name w:val="Druhá úroveň smlouvy Char"/>
    <w:link w:val="Druhrovesmlouvy"/>
    <w:uiPriority w:val="6"/>
    <w:locked/>
    <w:rsid w:val="00405E66"/>
    <w:rPr>
      <w:rFonts w:eastAsia="Times New Roman"/>
      <w:sz w:val="22"/>
      <w:lang w:val="x-none" w:eastAsia="x-none"/>
    </w:rPr>
  </w:style>
  <w:style w:type="paragraph" w:customStyle="1" w:styleId="tvrtrovesmlouvy">
    <w:name w:val="Čtvrtá úroveň smlouvy"/>
    <w:basedOn w:val="Tetrovesmlouvy"/>
    <w:uiPriority w:val="21"/>
    <w:qFormat/>
    <w:rsid w:val="00405E66"/>
    <w:pPr>
      <w:numPr>
        <w:ilvl w:val="3"/>
      </w:numPr>
      <w:tabs>
        <w:tab w:val="clear" w:pos="1985"/>
        <w:tab w:val="num" w:pos="360"/>
        <w:tab w:val="num" w:pos="720"/>
        <w:tab w:val="num" w:pos="2127"/>
      </w:tabs>
      <w:ind w:left="2127" w:hanging="360"/>
    </w:pPr>
  </w:style>
  <w:style w:type="character" w:customStyle="1" w:styleId="TetrovesmlouvyChar">
    <w:name w:val="Třetí úroveň smlouvy Char"/>
    <w:link w:val="Tetrovesmlouvy"/>
    <w:uiPriority w:val="21"/>
    <w:locked/>
    <w:rsid w:val="00405E66"/>
    <w:rPr>
      <w:rFonts w:eastAsia="Times New Roman"/>
      <w:sz w:val="22"/>
      <w:lang w:val="x-none" w:eastAsia="x-none"/>
    </w:rPr>
  </w:style>
  <w:style w:type="character" w:customStyle="1" w:styleId="OdstavecseseznamemChar">
    <w:name w:val="Odstavec se seznamem Char"/>
    <w:link w:val="Odstavecseseznamem"/>
    <w:uiPriority w:val="34"/>
    <w:rsid w:val="00674F2F"/>
    <w:rPr>
      <w:sz w:val="24"/>
      <w:szCs w:val="24"/>
    </w:rPr>
  </w:style>
  <w:style w:type="paragraph" w:customStyle="1" w:styleId="02-ODST-2">
    <w:name w:val="02-ODST-2"/>
    <w:basedOn w:val="Normln"/>
    <w:qFormat/>
    <w:rsid w:val="00D21A28"/>
    <w:pPr>
      <w:tabs>
        <w:tab w:val="left" w:pos="567"/>
      </w:tabs>
      <w:jc w:val="both"/>
    </w:pPr>
    <w:rPr>
      <w:rFonts w:eastAsia="Calibri"/>
      <w:sz w:val="22"/>
      <w:szCs w:val="22"/>
    </w:rPr>
  </w:style>
  <w:style w:type="paragraph" w:customStyle="1" w:styleId="01-L">
    <w:name w:val="01-ČL."/>
    <w:basedOn w:val="Normln"/>
    <w:next w:val="Normln"/>
    <w:qFormat/>
    <w:rsid w:val="00D21A28"/>
    <w:pPr>
      <w:spacing w:before="600"/>
      <w:jc w:val="center"/>
    </w:pPr>
    <w:rPr>
      <w:rFonts w:eastAsia="Calibri"/>
      <w:b/>
      <w:bCs/>
      <w:szCs w:val="22"/>
    </w:rPr>
  </w:style>
  <w:style w:type="paragraph" w:customStyle="1" w:styleId="05-ODST-3">
    <w:name w:val="05-ODST-3"/>
    <w:basedOn w:val="02-ODST-2"/>
    <w:qFormat/>
    <w:rsid w:val="00D21A28"/>
    <w:pPr>
      <w:tabs>
        <w:tab w:val="clear" w:pos="567"/>
        <w:tab w:val="left" w:pos="1134"/>
      </w:tabs>
    </w:pPr>
  </w:style>
  <w:style w:type="paragraph" w:customStyle="1" w:styleId="10-ODST-3">
    <w:name w:val="10-ODST-3"/>
    <w:basedOn w:val="05-ODST-3"/>
    <w:qFormat/>
    <w:rsid w:val="00D21A28"/>
    <w:pPr>
      <w:numPr>
        <w:ilvl w:val="3"/>
      </w:numPr>
      <w:tabs>
        <w:tab w:val="left" w:pos="1701"/>
      </w:tabs>
    </w:pPr>
  </w:style>
  <w:style w:type="paragraph" w:customStyle="1" w:styleId="Odstavec2">
    <w:name w:val="Odstavec2"/>
    <w:basedOn w:val="Normln"/>
    <w:qFormat/>
    <w:rsid w:val="00F928D4"/>
    <w:pPr>
      <w:tabs>
        <w:tab w:val="left" w:pos="567"/>
        <w:tab w:val="num" w:pos="1789"/>
      </w:tabs>
      <w:spacing w:after="120"/>
      <w:ind w:left="1276" w:hanging="567"/>
      <w:jc w:val="both"/>
    </w:pPr>
    <w:rPr>
      <w:rFonts w:ascii="Arial" w:eastAsia="Times New Roman" w:hAnsi="Arial"/>
      <w:sz w:val="20"/>
      <w:szCs w:val="20"/>
    </w:rPr>
  </w:style>
  <w:style w:type="paragraph" w:customStyle="1" w:styleId="Odstavec3">
    <w:name w:val="Odstavec3"/>
    <w:basedOn w:val="Odstavec2"/>
    <w:qFormat/>
    <w:rsid w:val="00F928D4"/>
    <w:pPr>
      <w:tabs>
        <w:tab w:val="clear" w:pos="567"/>
        <w:tab w:val="clear" w:pos="1789"/>
        <w:tab w:val="left" w:pos="1134"/>
        <w:tab w:val="num" w:pos="1364"/>
      </w:tabs>
      <w:ind w:left="1134" w:hanging="850"/>
    </w:pPr>
  </w:style>
  <w:style w:type="paragraph" w:customStyle="1" w:styleId="lnek">
    <w:name w:val="Článek"/>
    <w:basedOn w:val="Normln"/>
    <w:next w:val="Normln"/>
    <w:qFormat/>
    <w:rsid w:val="00F928D4"/>
    <w:pPr>
      <w:spacing w:before="600" w:after="120"/>
      <w:ind w:left="18" w:hanging="454"/>
      <w:jc w:val="center"/>
    </w:pPr>
    <w:rPr>
      <w:rFonts w:ascii="Arial" w:eastAsia="Times New Roman" w:hAnsi="Arial"/>
      <w:b/>
      <w:bCs/>
      <w:szCs w:val="20"/>
    </w:rPr>
  </w:style>
  <w:style w:type="paragraph" w:customStyle="1" w:styleId="Odstavec4">
    <w:name w:val="Odstavec4"/>
    <w:basedOn w:val="Odstavec3"/>
    <w:qFormat/>
    <w:rsid w:val="00F928D4"/>
    <w:pPr>
      <w:tabs>
        <w:tab w:val="clear" w:pos="1364"/>
        <w:tab w:val="left" w:pos="1701"/>
        <w:tab w:val="num" w:pos="2007"/>
      </w:tabs>
      <w:ind w:left="1701" w:hanging="1134"/>
    </w:pPr>
  </w:style>
  <w:style w:type="paragraph" w:customStyle="1" w:styleId="Odrky-psmena">
    <w:name w:val="Odrážky - písmena"/>
    <w:basedOn w:val="Normln"/>
    <w:link w:val="Odrky-psmenaCharChar"/>
    <w:rsid w:val="00A66C74"/>
    <w:pPr>
      <w:jc w:val="both"/>
    </w:pPr>
    <w:rPr>
      <w:rFonts w:ascii="Arial" w:eastAsia="Calibri" w:hAnsi="Arial" w:cs="Arial"/>
      <w:sz w:val="20"/>
      <w:szCs w:val="20"/>
    </w:rPr>
  </w:style>
  <w:style w:type="character" w:customStyle="1" w:styleId="Odrky-psmenaCharChar">
    <w:name w:val="Odrážky - písmena Char Char"/>
    <w:link w:val="Odrky-psmena"/>
    <w:locked/>
    <w:rsid w:val="00A66C74"/>
    <w:rPr>
      <w:rFonts w:ascii="Arial" w:eastAsia="Calibri" w:hAnsi="Arial" w:cs="Arial"/>
    </w:rPr>
  </w:style>
  <w:style w:type="paragraph" w:styleId="Zkladntext3">
    <w:name w:val="Body Text 3"/>
    <w:basedOn w:val="Normln"/>
    <w:link w:val="Zkladntext3Char"/>
    <w:semiHidden/>
    <w:unhideWhenUsed/>
    <w:rsid w:val="00A66C74"/>
    <w:pPr>
      <w:spacing w:after="120"/>
    </w:pPr>
    <w:rPr>
      <w:sz w:val="16"/>
      <w:szCs w:val="16"/>
    </w:rPr>
  </w:style>
  <w:style w:type="character" w:customStyle="1" w:styleId="Zkladntext3Char">
    <w:name w:val="Základní text 3 Char"/>
    <w:basedOn w:val="Standardnpsmoodstavce"/>
    <w:link w:val="Zkladntext3"/>
    <w:semiHidden/>
    <w:rsid w:val="00A66C74"/>
    <w:rPr>
      <w:sz w:val="16"/>
      <w:szCs w:val="16"/>
    </w:rPr>
  </w:style>
  <w:style w:type="paragraph" w:customStyle="1" w:styleId="Odrky2rove">
    <w:name w:val="Odrážky 2 úroveň"/>
    <w:basedOn w:val="Normln"/>
    <w:rsid w:val="00A66C74"/>
    <w:pPr>
      <w:numPr>
        <w:ilvl w:val="1"/>
        <w:numId w:val="16"/>
      </w:numPr>
      <w:jc w:val="both"/>
    </w:pPr>
    <w:rPr>
      <w:rFonts w:ascii="Arial" w:eastAsia="Times New Roman" w:hAnsi="Arial" w:cs="Arial"/>
      <w:sz w:val="20"/>
      <w:szCs w:val="20"/>
    </w:rPr>
  </w:style>
  <w:style w:type="paragraph" w:customStyle="1" w:styleId="03-nor2">
    <w:name w:val="03-nor2"/>
    <w:basedOn w:val="Normln"/>
    <w:link w:val="03-nor2Char"/>
    <w:qFormat/>
    <w:rsid w:val="00585072"/>
    <w:pPr>
      <w:ind w:left="567"/>
      <w:jc w:val="both"/>
    </w:pPr>
    <w:rPr>
      <w:rFonts w:eastAsia="Calibri"/>
      <w:sz w:val="22"/>
      <w:szCs w:val="22"/>
    </w:rPr>
  </w:style>
  <w:style w:type="character" w:customStyle="1" w:styleId="03-nor2Char">
    <w:name w:val="03-nor2 Char"/>
    <w:basedOn w:val="Standardnpsmoodstavce"/>
    <w:link w:val="03-nor2"/>
    <w:rsid w:val="00585072"/>
    <w:rPr>
      <w:rFonts w:eastAsia="Calibri"/>
      <w:sz w:val="22"/>
      <w:szCs w:val="22"/>
    </w:rPr>
  </w:style>
  <w:style w:type="character" w:styleId="Sledovanodkaz">
    <w:name w:val="FollowedHyperlink"/>
    <w:basedOn w:val="Standardnpsmoodstavce"/>
    <w:semiHidden/>
    <w:unhideWhenUsed/>
    <w:rsid w:val="00A25BB1"/>
    <w:rPr>
      <w:color w:val="800080" w:themeColor="followedHyperlink"/>
      <w:u w:val="single"/>
    </w:rPr>
  </w:style>
  <w:style w:type="paragraph" w:customStyle="1" w:styleId="01-ODST-2">
    <w:name w:val="01-ODST-2"/>
    <w:basedOn w:val="Normln"/>
    <w:qFormat/>
    <w:rsid w:val="00FB5456"/>
    <w:pPr>
      <w:tabs>
        <w:tab w:val="left" w:pos="567"/>
        <w:tab w:val="num" w:pos="1080"/>
      </w:tabs>
      <w:spacing w:before="120"/>
      <w:ind w:left="567" w:hanging="567"/>
      <w:jc w:val="both"/>
      <w:outlineLvl w:val="1"/>
    </w:pPr>
    <w:rPr>
      <w:rFonts w:ascii="Arial" w:eastAsia="Times New Roman" w:hAnsi="Arial"/>
      <w:sz w:val="20"/>
      <w:szCs w:val="20"/>
    </w:rPr>
  </w:style>
  <w:style w:type="paragraph" w:customStyle="1" w:styleId="01-ODST-3">
    <w:name w:val="01-ODST-3"/>
    <w:basedOn w:val="01-ODST-2"/>
    <w:qFormat/>
    <w:rsid w:val="00FB5456"/>
    <w:pPr>
      <w:tabs>
        <w:tab w:val="clear" w:pos="567"/>
        <w:tab w:val="clear" w:pos="1080"/>
        <w:tab w:val="left" w:pos="1134"/>
        <w:tab w:val="num" w:pos="1364"/>
      </w:tabs>
      <w:ind w:left="1135" w:hanging="851"/>
      <w:outlineLvl w:val="2"/>
    </w:pPr>
  </w:style>
  <w:style w:type="paragraph" w:customStyle="1" w:styleId="01-ODST-4">
    <w:name w:val="01-ODST-4"/>
    <w:basedOn w:val="01-ODST-3"/>
    <w:qFormat/>
    <w:rsid w:val="00FB5456"/>
    <w:pPr>
      <w:tabs>
        <w:tab w:val="clear" w:pos="1364"/>
        <w:tab w:val="left" w:pos="1701"/>
        <w:tab w:val="num" w:pos="2007"/>
      </w:tabs>
      <w:ind w:left="1701" w:hanging="1134"/>
      <w:outlineLvl w:val="3"/>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Balloon Text" w:semiHidden="0" w:uiPriority="99" w:unhideWhenUsed="0"/>
    <w:lsdException w:name="Table Grid"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3342A"/>
    <w:rPr>
      <w:sz w:val="24"/>
      <w:szCs w:val="24"/>
    </w:rPr>
  </w:style>
  <w:style w:type="paragraph" w:styleId="Nadpis1">
    <w:name w:val="heading 1"/>
    <w:basedOn w:val="Normln"/>
    <w:next w:val="Normln"/>
    <w:link w:val="Nadpis1Char"/>
    <w:qFormat/>
    <w:rsid w:val="00742F5C"/>
    <w:pPr>
      <w:keepNext/>
      <w:spacing w:before="240" w:after="60"/>
      <w:outlineLvl w:val="0"/>
    </w:pPr>
    <w:rPr>
      <w:rFonts w:ascii="Arial" w:hAnsi="Arial"/>
      <w:b/>
      <w:bCs/>
      <w:kern w:val="32"/>
      <w:sz w:val="32"/>
      <w:szCs w:val="32"/>
      <w:lang w:val="x-none" w:eastAsia="x-none"/>
    </w:rPr>
  </w:style>
  <w:style w:type="paragraph" w:styleId="Nadpis2">
    <w:name w:val="heading 2"/>
    <w:basedOn w:val="Normln"/>
    <w:next w:val="Normln"/>
    <w:link w:val="Nadpis2Char"/>
    <w:uiPriority w:val="9"/>
    <w:qFormat/>
    <w:rsid w:val="00742F5C"/>
    <w:pPr>
      <w:keepNext/>
      <w:spacing w:before="240" w:after="60"/>
      <w:outlineLvl w:val="1"/>
    </w:pPr>
    <w:rPr>
      <w:rFonts w:ascii="Arial" w:hAnsi="Arial"/>
      <w:b/>
      <w:bCs/>
      <w:i/>
      <w:iCs/>
      <w:sz w:val="28"/>
      <w:szCs w:val="28"/>
      <w:lang w:val="x-none" w:eastAsia="x-none"/>
    </w:rPr>
  </w:style>
  <w:style w:type="paragraph" w:styleId="Nadpis3">
    <w:name w:val="heading 3"/>
    <w:basedOn w:val="Normln"/>
    <w:next w:val="Normln"/>
    <w:qFormat/>
    <w:rsid w:val="00742F5C"/>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rsid w:val="00C37424"/>
    <w:pPr>
      <w:widowControl w:val="0"/>
      <w:tabs>
        <w:tab w:val="left" w:pos="355"/>
        <w:tab w:val="left" w:pos="3333"/>
        <w:tab w:val="left" w:pos="6310"/>
      </w:tabs>
      <w:overflowPunct w:val="0"/>
      <w:autoSpaceDE w:val="0"/>
      <w:autoSpaceDN w:val="0"/>
      <w:adjustRightInd w:val="0"/>
      <w:ind w:left="355" w:hanging="355"/>
    </w:pPr>
    <w:rPr>
      <w:rFonts w:ascii="Arial" w:hAnsi="Arial"/>
      <w:sz w:val="18"/>
      <w:szCs w:val="20"/>
      <w:lang w:val="sk-SK" w:eastAsia="x-none"/>
    </w:rPr>
  </w:style>
  <w:style w:type="paragraph" w:customStyle="1" w:styleId="Normln1">
    <w:name w:val="Normální1"/>
    <w:rsid w:val="008B35B5"/>
    <w:rPr>
      <w:rFonts w:eastAsia="ヒラギノ角ゴ Pro W3"/>
      <w:color w:val="000000"/>
      <w:sz w:val="24"/>
    </w:rPr>
  </w:style>
  <w:style w:type="numbering" w:customStyle="1" w:styleId="List1">
    <w:name w:val="List 1"/>
    <w:rsid w:val="008B35B5"/>
    <w:pPr>
      <w:numPr>
        <w:numId w:val="1"/>
      </w:numPr>
    </w:pPr>
  </w:style>
  <w:style w:type="paragraph" w:customStyle="1" w:styleId="WW-Zkladntextodsazen3">
    <w:name w:val="WW-Základní text odsazený 3"/>
    <w:rsid w:val="008B35B5"/>
    <w:pPr>
      <w:suppressAutoHyphens/>
    </w:pPr>
    <w:rPr>
      <w:rFonts w:eastAsia="ヒラギノ角ゴ Pro W3"/>
      <w:color w:val="000000"/>
      <w:sz w:val="24"/>
    </w:rPr>
  </w:style>
  <w:style w:type="paragraph" w:customStyle="1" w:styleId="Zpat1">
    <w:name w:val="Zápatí1"/>
    <w:rsid w:val="008B35B5"/>
    <w:pPr>
      <w:suppressAutoHyphens/>
    </w:pPr>
    <w:rPr>
      <w:rFonts w:eastAsia="ヒラギノ角ゴ Pro W3"/>
      <w:color w:val="000000"/>
      <w:sz w:val="24"/>
    </w:rPr>
  </w:style>
  <w:style w:type="character" w:customStyle="1" w:styleId="Hypertextovodkaz1">
    <w:name w:val="Hypertextový odkaz1"/>
    <w:rsid w:val="008B35B5"/>
    <w:rPr>
      <w:color w:val="0000FF"/>
      <w:sz w:val="20"/>
      <w:u w:val="single"/>
    </w:rPr>
  </w:style>
  <w:style w:type="paragraph" w:customStyle="1" w:styleId="VolnformaA">
    <w:name w:val="Volná forma A"/>
    <w:rsid w:val="008B35B5"/>
    <w:rPr>
      <w:rFonts w:eastAsia="ヒラギノ角ゴ Pro W3"/>
      <w:color w:val="000000"/>
    </w:rPr>
  </w:style>
  <w:style w:type="paragraph" w:styleId="Zkladntextodsazen">
    <w:name w:val="Body Text Indent"/>
    <w:basedOn w:val="Normln"/>
    <w:rsid w:val="00C167EC"/>
    <w:pPr>
      <w:spacing w:after="120"/>
      <w:ind w:left="283"/>
    </w:pPr>
  </w:style>
  <w:style w:type="paragraph" w:styleId="Seznam">
    <w:name w:val="List"/>
    <w:basedOn w:val="Normln"/>
    <w:rsid w:val="00742F5C"/>
    <w:pPr>
      <w:ind w:left="283" w:hanging="283"/>
    </w:pPr>
  </w:style>
  <w:style w:type="paragraph" w:styleId="Zkladntext">
    <w:name w:val="Body Text"/>
    <w:basedOn w:val="Normln"/>
    <w:link w:val="ZkladntextChar"/>
    <w:rsid w:val="00742F5C"/>
    <w:pPr>
      <w:spacing w:after="120"/>
    </w:pPr>
    <w:rPr>
      <w:lang w:val="x-none" w:eastAsia="x-none"/>
    </w:rPr>
  </w:style>
  <w:style w:type="character" w:styleId="Odkaznakoment">
    <w:name w:val="annotation reference"/>
    <w:uiPriority w:val="99"/>
    <w:semiHidden/>
    <w:rsid w:val="00340C6D"/>
    <w:rPr>
      <w:sz w:val="16"/>
      <w:szCs w:val="16"/>
    </w:rPr>
  </w:style>
  <w:style w:type="paragraph" w:styleId="Textkomente">
    <w:name w:val="annotation text"/>
    <w:basedOn w:val="Normln"/>
    <w:link w:val="TextkomenteChar"/>
    <w:uiPriority w:val="99"/>
    <w:rsid w:val="00340C6D"/>
    <w:rPr>
      <w:sz w:val="20"/>
      <w:szCs w:val="20"/>
    </w:rPr>
  </w:style>
  <w:style w:type="paragraph" w:styleId="Pedmtkomente">
    <w:name w:val="annotation subject"/>
    <w:basedOn w:val="Textkomente"/>
    <w:next w:val="Textkomente"/>
    <w:semiHidden/>
    <w:rsid w:val="00340C6D"/>
    <w:rPr>
      <w:b/>
      <w:bCs/>
    </w:rPr>
  </w:style>
  <w:style w:type="paragraph" w:styleId="Textbubliny">
    <w:name w:val="Balloon Text"/>
    <w:basedOn w:val="Normln"/>
    <w:link w:val="TextbublinyChar"/>
    <w:uiPriority w:val="99"/>
    <w:semiHidden/>
    <w:rsid w:val="00340C6D"/>
    <w:rPr>
      <w:rFonts w:ascii="Tahoma" w:hAnsi="Tahoma"/>
      <w:sz w:val="16"/>
      <w:szCs w:val="16"/>
      <w:lang w:val="x-none" w:eastAsia="x-none"/>
    </w:rPr>
  </w:style>
  <w:style w:type="paragraph" w:styleId="Prosttext">
    <w:name w:val="Plain Text"/>
    <w:basedOn w:val="Normln"/>
    <w:link w:val="ProsttextChar"/>
    <w:uiPriority w:val="99"/>
    <w:rsid w:val="009C586D"/>
    <w:rPr>
      <w:rFonts w:ascii="Courier New" w:hAnsi="Courier New"/>
      <w:sz w:val="20"/>
      <w:szCs w:val="20"/>
      <w:lang w:val="x-none" w:eastAsia="x-none"/>
    </w:rPr>
  </w:style>
  <w:style w:type="character" w:customStyle="1" w:styleId="ProsttextChar">
    <w:name w:val="Prostý text Char"/>
    <w:link w:val="Prosttext"/>
    <w:uiPriority w:val="99"/>
    <w:rsid w:val="009C586D"/>
    <w:rPr>
      <w:rFonts w:ascii="Courier New" w:hAnsi="Courier New"/>
    </w:rPr>
  </w:style>
  <w:style w:type="character" w:customStyle="1" w:styleId="TextbublinyChar">
    <w:name w:val="Text bubliny Char"/>
    <w:link w:val="Textbubliny"/>
    <w:uiPriority w:val="99"/>
    <w:semiHidden/>
    <w:rsid w:val="009C586D"/>
    <w:rPr>
      <w:rFonts w:ascii="Tahoma" w:hAnsi="Tahoma" w:cs="Tahoma"/>
      <w:sz w:val="16"/>
      <w:szCs w:val="16"/>
    </w:rPr>
  </w:style>
  <w:style w:type="paragraph" w:styleId="Obsah1">
    <w:name w:val="toc 1"/>
    <w:basedOn w:val="Zkladntext"/>
    <w:next w:val="Zkladntext"/>
    <w:rsid w:val="004A3036"/>
    <w:pPr>
      <w:keepNext/>
      <w:keepLines/>
      <w:tabs>
        <w:tab w:val="right" w:leader="dot" w:pos="8309"/>
      </w:tabs>
      <w:spacing w:before="160" w:after="40"/>
      <w:ind w:left="720" w:right="720" w:hanging="720"/>
    </w:pPr>
    <w:rPr>
      <w:b/>
      <w:smallCaps/>
      <w:lang w:val="de-AT" w:eastAsia="en-US"/>
    </w:rPr>
  </w:style>
  <w:style w:type="paragraph" w:styleId="Rejstk1">
    <w:name w:val="index 1"/>
    <w:basedOn w:val="Normln"/>
    <w:next w:val="Normln"/>
    <w:autoRedefine/>
    <w:rsid w:val="004A3036"/>
    <w:pPr>
      <w:ind w:left="240" w:hanging="240"/>
    </w:pPr>
  </w:style>
  <w:style w:type="paragraph" w:styleId="Hlavikarejstku">
    <w:name w:val="index heading"/>
    <w:basedOn w:val="Normln"/>
    <w:next w:val="Rejstk1"/>
    <w:rsid w:val="004A3036"/>
    <w:pPr>
      <w:spacing w:after="480"/>
      <w:jc w:val="center"/>
    </w:pPr>
    <w:rPr>
      <w:b/>
      <w:caps/>
      <w:lang w:val="de-DE" w:eastAsia="en-US"/>
    </w:rPr>
  </w:style>
  <w:style w:type="paragraph" w:customStyle="1" w:styleId="IndexHeading2">
    <w:name w:val="Index Heading 2"/>
    <w:basedOn w:val="Hlavikarejstku"/>
    <w:rsid w:val="004A3036"/>
    <w:pPr>
      <w:tabs>
        <w:tab w:val="right" w:pos="8280"/>
      </w:tabs>
      <w:jc w:val="left"/>
    </w:pPr>
  </w:style>
  <w:style w:type="character" w:styleId="Hypertextovodkaz">
    <w:name w:val="Hyperlink"/>
    <w:rsid w:val="004A3036"/>
    <w:rPr>
      <w:rFonts w:cs="Times New Roman"/>
      <w:color w:val="0000FF"/>
      <w:u w:val="single"/>
    </w:rPr>
  </w:style>
  <w:style w:type="paragraph" w:styleId="Zkladntextodsazen3">
    <w:name w:val="Body Text Indent 3"/>
    <w:basedOn w:val="Normln"/>
    <w:link w:val="Zkladntextodsazen3Char"/>
    <w:rsid w:val="00FF64E4"/>
    <w:pPr>
      <w:spacing w:after="120"/>
      <w:ind w:left="283"/>
    </w:pPr>
    <w:rPr>
      <w:sz w:val="16"/>
      <w:szCs w:val="16"/>
      <w:lang w:val="x-none" w:eastAsia="x-none"/>
    </w:rPr>
  </w:style>
  <w:style w:type="character" w:customStyle="1" w:styleId="Zkladntextodsazen3Char">
    <w:name w:val="Základní text odsazený 3 Char"/>
    <w:link w:val="Zkladntextodsazen3"/>
    <w:rsid w:val="00FF64E4"/>
    <w:rPr>
      <w:sz w:val="16"/>
      <w:szCs w:val="16"/>
    </w:rPr>
  </w:style>
  <w:style w:type="paragraph" w:customStyle="1" w:styleId="NormalJustified">
    <w:name w:val="Normal (Justified)"/>
    <w:basedOn w:val="Normln"/>
    <w:uiPriority w:val="99"/>
    <w:rsid w:val="00FF64E4"/>
    <w:pPr>
      <w:widowControl w:val="0"/>
      <w:suppressAutoHyphens/>
      <w:jc w:val="both"/>
    </w:pPr>
    <w:rPr>
      <w:kern w:val="1"/>
      <w:szCs w:val="20"/>
      <w:lang w:eastAsia="ar-SA"/>
    </w:rPr>
  </w:style>
  <w:style w:type="paragraph" w:styleId="Revize">
    <w:name w:val="Revision"/>
    <w:hidden/>
    <w:uiPriority w:val="99"/>
    <w:semiHidden/>
    <w:rsid w:val="00906047"/>
    <w:rPr>
      <w:sz w:val="24"/>
      <w:szCs w:val="24"/>
    </w:rPr>
  </w:style>
  <w:style w:type="paragraph" w:customStyle="1" w:styleId="Prohlen">
    <w:name w:val="Prohlášení"/>
    <w:basedOn w:val="Normln1"/>
    <w:rsid w:val="00AA0907"/>
    <w:pPr>
      <w:widowControl w:val="0"/>
      <w:spacing w:line="280" w:lineRule="atLeast"/>
      <w:jc w:val="center"/>
    </w:pPr>
    <w:rPr>
      <w:rFonts w:eastAsia="Times New Roman"/>
      <w:b/>
      <w:color w:val="auto"/>
      <w:lang w:eastAsia="en-US"/>
    </w:rPr>
  </w:style>
  <w:style w:type="paragraph" w:styleId="Zhlav">
    <w:name w:val="header"/>
    <w:basedOn w:val="Normln"/>
    <w:link w:val="ZhlavChar"/>
    <w:uiPriority w:val="99"/>
    <w:rsid w:val="00556E57"/>
    <w:pPr>
      <w:tabs>
        <w:tab w:val="center" w:pos="4536"/>
        <w:tab w:val="right" w:pos="9072"/>
      </w:tabs>
    </w:pPr>
    <w:rPr>
      <w:lang w:val="x-none" w:eastAsia="x-none"/>
    </w:rPr>
  </w:style>
  <w:style w:type="character" w:customStyle="1" w:styleId="ZhlavChar">
    <w:name w:val="Záhlaví Char"/>
    <w:link w:val="Zhlav"/>
    <w:uiPriority w:val="99"/>
    <w:rsid w:val="00556E57"/>
    <w:rPr>
      <w:sz w:val="24"/>
      <w:szCs w:val="24"/>
    </w:rPr>
  </w:style>
  <w:style w:type="paragraph" w:styleId="Zpat">
    <w:name w:val="footer"/>
    <w:basedOn w:val="Normln"/>
    <w:link w:val="ZpatChar"/>
    <w:uiPriority w:val="99"/>
    <w:rsid w:val="00556E57"/>
    <w:pPr>
      <w:tabs>
        <w:tab w:val="center" w:pos="4536"/>
        <w:tab w:val="right" w:pos="9072"/>
      </w:tabs>
    </w:pPr>
    <w:rPr>
      <w:lang w:val="x-none" w:eastAsia="x-none"/>
    </w:rPr>
  </w:style>
  <w:style w:type="character" w:customStyle="1" w:styleId="ZpatChar">
    <w:name w:val="Zápatí Char"/>
    <w:link w:val="Zpat"/>
    <w:uiPriority w:val="99"/>
    <w:rsid w:val="00556E57"/>
    <w:rPr>
      <w:sz w:val="24"/>
      <w:szCs w:val="24"/>
    </w:rPr>
  </w:style>
  <w:style w:type="paragraph" w:styleId="Odstavecseseznamem">
    <w:name w:val="List Paragraph"/>
    <w:basedOn w:val="Normln"/>
    <w:link w:val="OdstavecseseznamemChar"/>
    <w:uiPriority w:val="34"/>
    <w:qFormat/>
    <w:rsid w:val="003F0F3C"/>
    <w:pPr>
      <w:ind w:left="708"/>
    </w:pPr>
  </w:style>
  <w:style w:type="character" w:customStyle="1" w:styleId="Nadpis2Char">
    <w:name w:val="Nadpis 2 Char"/>
    <w:link w:val="Nadpis2"/>
    <w:uiPriority w:val="9"/>
    <w:rsid w:val="006A7EC3"/>
    <w:rPr>
      <w:rFonts w:ascii="Arial" w:hAnsi="Arial" w:cs="Arial"/>
      <w:b/>
      <w:bCs/>
      <w:i/>
      <w:iCs/>
      <w:sz w:val="28"/>
      <w:szCs w:val="28"/>
    </w:rPr>
  </w:style>
  <w:style w:type="character" w:customStyle="1" w:styleId="Zkladntextodsazen2Char">
    <w:name w:val="Základní text odsazený 2 Char"/>
    <w:link w:val="Zkladntextodsazen2"/>
    <w:rsid w:val="006A7EC3"/>
    <w:rPr>
      <w:rFonts w:ascii="Arial" w:hAnsi="Arial"/>
      <w:sz w:val="18"/>
      <w:lang w:val="sk-SK"/>
    </w:rPr>
  </w:style>
  <w:style w:type="character" w:customStyle="1" w:styleId="TextkomenteChar">
    <w:name w:val="Text komentáře Char"/>
    <w:basedOn w:val="Standardnpsmoodstavce"/>
    <w:link w:val="Textkomente"/>
    <w:uiPriority w:val="99"/>
    <w:rsid w:val="00D13B4F"/>
  </w:style>
  <w:style w:type="paragraph" w:styleId="Nzev">
    <w:name w:val="Title"/>
    <w:basedOn w:val="Normln"/>
    <w:link w:val="NzevChar"/>
    <w:qFormat/>
    <w:rsid w:val="00DD0834"/>
    <w:pPr>
      <w:ind w:right="1132"/>
      <w:jc w:val="center"/>
    </w:pPr>
    <w:rPr>
      <w:b/>
      <w:sz w:val="28"/>
      <w:szCs w:val="20"/>
      <w:lang w:val="en-GB" w:eastAsia="hu-HU"/>
    </w:rPr>
  </w:style>
  <w:style w:type="character" w:customStyle="1" w:styleId="NzevChar">
    <w:name w:val="Název Char"/>
    <w:link w:val="Nzev"/>
    <w:rsid w:val="00DD0834"/>
    <w:rPr>
      <w:b/>
      <w:sz w:val="28"/>
      <w:lang w:val="en-GB" w:eastAsia="hu-HU"/>
    </w:rPr>
  </w:style>
  <w:style w:type="paragraph" w:styleId="Textpoznpodarou">
    <w:name w:val="footnote text"/>
    <w:basedOn w:val="Normln"/>
    <w:link w:val="TextpoznpodarouChar"/>
    <w:uiPriority w:val="99"/>
    <w:unhideWhenUsed/>
    <w:rsid w:val="00C7672D"/>
    <w:rPr>
      <w:sz w:val="20"/>
      <w:szCs w:val="20"/>
    </w:rPr>
  </w:style>
  <w:style w:type="character" w:customStyle="1" w:styleId="TextpoznpodarouChar">
    <w:name w:val="Text pozn. pod čarou Char"/>
    <w:basedOn w:val="Standardnpsmoodstavce"/>
    <w:link w:val="Textpoznpodarou"/>
    <w:uiPriority w:val="99"/>
    <w:rsid w:val="00C7672D"/>
  </w:style>
  <w:style w:type="character" w:styleId="Znakapoznpodarou">
    <w:name w:val="footnote reference"/>
    <w:uiPriority w:val="99"/>
    <w:unhideWhenUsed/>
    <w:rsid w:val="00C7672D"/>
    <w:rPr>
      <w:rFonts w:ascii="Times New Roman" w:hAnsi="Times New Roman" w:cs="Times New Roman" w:hint="default"/>
      <w:vertAlign w:val="superscript"/>
    </w:rPr>
  </w:style>
  <w:style w:type="character" w:customStyle="1" w:styleId="ZkladntextChar">
    <w:name w:val="Základní text Char"/>
    <w:link w:val="Zkladntext"/>
    <w:rsid w:val="00731EE2"/>
    <w:rPr>
      <w:sz w:val="24"/>
      <w:szCs w:val="24"/>
    </w:rPr>
  </w:style>
  <w:style w:type="table" w:styleId="Mkatabulky">
    <w:name w:val="Table Grid"/>
    <w:basedOn w:val="Normlntabulka"/>
    <w:uiPriority w:val="99"/>
    <w:rsid w:val="00093C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EF39FA"/>
    <w:rPr>
      <w:color w:val="808080"/>
    </w:rPr>
  </w:style>
  <w:style w:type="character" w:customStyle="1" w:styleId="Nadpis1Char">
    <w:name w:val="Nadpis 1 Char"/>
    <w:link w:val="Nadpis1"/>
    <w:rsid w:val="004654A4"/>
    <w:rPr>
      <w:rFonts w:ascii="Arial" w:hAnsi="Arial" w:cs="Arial"/>
      <w:b/>
      <w:bCs/>
      <w:kern w:val="32"/>
      <w:sz w:val="32"/>
      <w:szCs w:val="32"/>
    </w:rPr>
  </w:style>
  <w:style w:type="paragraph" w:customStyle="1" w:styleId="PrvnrovesmlouvyNadpis">
    <w:name w:val="První úroveň smlouvy (Nadpis)"/>
    <w:basedOn w:val="Normln"/>
    <w:next w:val="Druhrovesmlouvy"/>
    <w:uiPriority w:val="3"/>
    <w:qFormat/>
    <w:rsid w:val="00405E66"/>
    <w:pPr>
      <w:keepNext/>
      <w:numPr>
        <w:numId w:val="7"/>
      </w:numPr>
      <w:spacing w:before="360" w:after="240"/>
      <w:jc w:val="both"/>
    </w:pPr>
    <w:rPr>
      <w:rFonts w:eastAsia="Times New Roman"/>
      <w:b/>
      <w:caps/>
      <w:sz w:val="22"/>
      <w:szCs w:val="20"/>
    </w:rPr>
  </w:style>
  <w:style w:type="paragraph" w:customStyle="1" w:styleId="Druhrovesmlouvy">
    <w:name w:val="Druhá úroveň smlouvy"/>
    <w:basedOn w:val="PrvnrovesmlouvyNadpis"/>
    <w:link w:val="DruhrovesmlouvyChar"/>
    <w:uiPriority w:val="6"/>
    <w:qFormat/>
    <w:rsid w:val="00405E66"/>
    <w:pPr>
      <w:keepNext w:val="0"/>
      <w:numPr>
        <w:ilvl w:val="1"/>
      </w:numPr>
      <w:spacing w:before="0"/>
    </w:pPr>
    <w:rPr>
      <w:b w:val="0"/>
      <w:caps w:val="0"/>
      <w:lang w:val="x-none" w:eastAsia="x-none"/>
    </w:rPr>
  </w:style>
  <w:style w:type="paragraph" w:customStyle="1" w:styleId="Tetrovesmlouvy">
    <w:name w:val="Třetí úroveň smlouvy"/>
    <w:basedOn w:val="Druhrovesmlouvy"/>
    <w:link w:val="TetrovesmlouvyChar"/>
    <w:uiPriority w:val="21"/>
    <w:qFormat/>
    <w:rsid w:val="00405E66"/>
    <w:pPr>
      <w:numPr>
        <w:ilvl w:val="2"/>
      </w:numPr>
      <w:ind w:hanging="851"/>
    </w:pPr>
  </w:style>
  <w:style w:type="character" w:customStyle="1" w:styleId="DruhrovesmlouvyChar">
    <w:name w:val="Druhá úroveň smlouvy Char"/>
    <w:link w:val="Druhrovesmlouvy"/>
    <w:uiPriority w:val="6"/>
    <w:locked/>
    <w:rsid w:val="00405E66"/>
    <w:rPr>
      <w:rFonts w:eastAsia="Times New Roman"/>
      <w:sz w:val="22"/>
      <w:lang w:val="x-none" w:eastAsia="x-none"/>
    </w:rPr>
  </w:style>
  <w:style w:type="paragraph" w:customStyle="1" w:styleId="tvrtrovesmlouvy">
    <w:name w:val="Čtvrtá úroveň smlouvy"/>
    <w:basedOn w:val="Tetrovesmlouvy"/>
    <w:uiPriority w:val="21"/>
    <w:qFormat/>
    <w:rsid w:val="00405E66"/>
    <w:pPr>
      <w:numPr>
        <w:ilvl w:val="3"/>
      </w:numPr>
      <w:tabs>
        <w:tab w:val="clear" w:pos="1985"/>
        <w:tab w:val="num" w:pos="360"/>
        <w:tab w:val="num" w:pos="720"/>
        <w:tab w:val="num" w:pos="2127"/>
      </w:tabs>
      <w:ind w:left="2127" w:hanging="360"/>
    </w:pPr>
  </w:style>
  <w:style w:type="character" w:customStyle="1" w:styleId="TetrovesmlouvyChar">
    <w:name w:val="Třetí úroveň smlouvy Char"/>
    <w:link w:val="Tetrovesmlouvy"/>
    <w:uiPriority w:val="21"/>
    <w:locked/>
    <w:rsid w:val="00405E66"/>
    <w:rPr>
      <w:rFonts w:eastAsia="Times New Roman"/>
      <w:sz w:val="22"/>
      <w:lang w:val="x-none" w:eastAsia="x-none"/>
    </w:rPr>
  </w:style>
  <w:style w:type="character" w:customStyle="1" w:styleId="OdstavecseseznamemChar">
    <w:name w:val="Odstavec se seznamem Char"/>
    <w:link w:val="Odstavecseseznamem"/>
    <w:uiPriority w:val="34"/>
    <w:rsid w:val="00674F2F"/>
    <w:rPr>
      <w:sz w:val="24"/>
      <w:szCs w:val="24"/>
    </w:rPr>
  </w:style>
  <w:style w:type="paragraph" w:customStyle="1" w:styleId="02-ODST-2">
    <w:name w:val="02-ODST-2"/>
    <w:basedOn w:val="Normln"/>
    <w:qFormat/>
    <w:rsid w:val="00D21A28"/>
    <w:pPr>
      <w:tabs>
        <w:tab w:val="left" w:pos="567"/>
      </w:tabs>
      <w:jc w:val="both"/>
    </w:pPr>
    <w:rPr>
      <w:rFonts w:eastAsia="Calibri"/>
      <w:sz w:val="22"/>
      <w:szCs w:val="22"/>
    </w:rPr>
  </w:style>
  <w:style w:type="paragraph" w:customStyle="1" w:styleId="01-L">
    <w:name w:val="01-ČL."/>
    <w:basedOn w:val="Normln"/>
    <w:next w:val="Normln"/>
    <w:qFormat/>
    <w:rsid w:val="00D21A28"/>
    <w:pPr>
      <w:spacing w:before="600"/>
      <w:jc w:val="center"/>
    </w:pPr>
    <w:rPr>
      <w:rFonts w:eastAsia="Calibri"/>
      <w:b/>
      <w:bCs/>
      <w:szCs w:val="22"/>
    </w:rPr>
  </w:style>
  <w:style w:type="paragraph" w:customStyle="1" w:styleId="05-ODST-3">
    <w:name w:val="05-ODST-3"/>
    <w:basedOn w:val="02-ODST-2"/>
    <w:qFormat/>
    <w:rsid w:val="00D21A28"/>
    <w:pPr>
      <w:tabs>
        <w:tab w:val="clear" w:pos="567"/>
        <w:tab w:val="left" w:pos="1134"/>
      </w:tabs>
    </w:pPr>
  </w:style>
  <w:style w:type="paragraph" w:customStyle="1" w:styleId="10-ODST-3">
    <w:name w:val="10-ODST-3"/>
    <w:basedOn w:val="05-ODST-3"/>
    <w:qFormat/>
    <w:rsid w:val="00D21A28"/>
    <w:pPr>
      <w:numPr>
        <w:ilvl w:val="3"/>
      </w:numPr>
      <w:tabs>
        <w:tab w:val="left" w:pos="1701"/>
      </w:tabs>
    </w:pPr>
  </w:style>
  <w:style w:type="paragraph" w:customStyle="1" w:styleId="Odstavec2">
    <w:name w:val="Odstavec2"/>
    <w:basedOn w:val="Normln"/>
    <w:qFormat/>
    <w:rsid w:val="00F928D4"/>
    <w:pPr>
      <w:tabs>
        <w:tab w:val="left" w:pos="567"/>
        <w:tab w:val="num" w:pos="1789"/>
      </w:tabs>
      <w:spacing w:after="120"/>
      <w:ind w:left="1276" w:hanging="567"/>
      <w:jc w:val="both"/>
    </w:pPr>
    <w:rPr>
      <w:rFonts w:ascii="Arial" w:eastAsia="Times New Roman" w:hAnsi="Arial"/>
      <w:sz w:val="20"/>
      <w:szCs w:val="20"/>
    </w:rPr>
  </w:style>
  <w:style w:type="paragraph" w:customStyle="1" w:styleId="Odstavec3">
    <w:name w:val="Odstavec3"/>
    <w:basedOn w:val="Odstavec2"/>
    <w:qFormat/>
    <w:rsid w:val="00F928D4"/>
    <w:pPr>
      <w:tabs>
        <w:tab w:val="clear" w:pos="567"/>
        <w:tab w:val="clear" w:pos="1789"/>
        <w:tab w:val="left" w:pos="1134"/>
        <w:tab w:val="num" w:pos="1364"/>
      </w:tabs>
      <w:ind w:left="1134" w:hanging="850"/>
    </w:pPr>
  </w:style>
  <w:style w:type="paragraph" w:customStyle="1" w:styleId="lnek">
    <w:name w:val="Článek"/>
    <w:basedOn w:val="Normln"/>
    <w:next w:val="Normln"/>
    <w:qFormat/>
    <w:rsid w:val="00F928D4"/>
    <w:pPr>
      <w:spacing w:before="600" w:after="120"/>
      <w:ind w:left="18" w:hanging="454"/>
      <w:jc w:val="center"/>
    </w:pPr>
    <w:rPr>
      <w:rFonts w:ascii="Arial" w:eastAsia="Times New Roman" w:hAnsi="Arial"/>
      <w:b/>
      <w:bCs/>
      <w:szCs w:val="20"/>
    </w:rPr>
  </w:style>
  <w:style w:type="paragraph" w:customStyle="1" w:styleId="Odstavec4">
    <w:name w:val="Odstavec4"/>
    <w:basedOn w:val="Odstavec3"/>
    <w:qFormat/>
    <w:rsid w:val="00F928D4"/>
    <w:pPr>
      <w:tabs>
        <w:tab w:val="clear" w:pos="1364"/>
        <w:tab w:val="left" w:pos="1701"/>
        <w:tab w:val="num" w:pos="2007"/>
      </w:tabs>
      <w:ind w:left="1701" w:hanging="1134"/>
    </w:pPr>
  </w:style>
  <w:style w:type="paragraph" w:customStyle="1" w:styleId="Odrky-psmena">
    <w:name w:val="Odrážky - písmena"/>
    <w:basedOn w:val="Normln"/>
    <w:link w:val="Odrky-psmenaCharChar"/>
    <w:rsid w:val="00A66C74"/>
    <w:pPr>
      <w:jc w:val="both"/>
    </w:pPr>
    <w:rPr>
      <w:rFonts w:ascii="Arial" w:eastAsia="Calibri" w:hAnsi="Arial" w:cs="Arial"/>
      <w:sz w:val="20"/>
      <w:szCs w:val="20"/>
    </w:rPr>
  </w:style>
  <w:style w:type="character" w:customStyle="1" w:styleId="Odrky-psmenaCharChar">
    <w:name w:val="Odrážky - písmena Char Char"/>
    <w:link w:val="Odrky-psmena"/>
    <w:locked/>
    <w:rsid w:val="00A66C74"/>
    <w:rPr>
      <w:rFonts w:ascii="Arial" w:eastAsia="Calibri" w:hAnsi="Arial" w:cs="Arial"/>
    </w:rPr>
  </w:style>
  <w:style w:type="paragraph" w:styleId="Zkladntext3">
    <w:name w:val="Body Text 3"/>
    <w:basedOn w:val="Normln"/>
    <w:link w:val="Zkladntext3Char"/>
    <w:semiHidden/>
    <w:unhideWhenUsed/>
    <w:rsid w:val="00A66C74"/>
    <w:pPr>
      <w:spacing w:after="120"/>
    </w:pPr>
    <w:rPr>
      <w:sz w:val="16"/>
      <w:szCs w:val="16"/>
    </w:rPr>
  </w:style>
  <w:style w:type="character" w:customStyle="1" w:styleId="Zkladntext3Char">
    <w:name w:val="Základní text 3 Char"/>
    <w:basedOn w:val="Standardnpsmoodstavce"/>
    <w:link w:val="Zkladntext3"/>
    <w:semiHidden/>
    <w:rsid w:val="00A66C74"/>
    <w:rPr>
      <w:sz w:val="16"/>
      <w:szCs w:val="16"/>
    </w:rPr>
  </w:style>
  <w:style w:type="paragraph" w:customStyle="1" w:styleId="Odrky2rove">
    <w:name w:val="Odrážky 2 úroveň"/>
    <w:basedOn w:val="Normln"/>
    <w:rsid w:val="00A66C74"/>
    <w:pPr>
      <w:numPr>
        <w:ilvl w:val="1"/>
        <w:numId w:val="16"/>
      </w:numPr>
      <w:jc w:val="both"/>
    </w:pPr>
    <w:rPr>
      <w:rFonts w:ascii="Arial" w:eastAsia="Times New Roman" w:hAnsi="Arial" w:cs="Arial"/>
      <w:sz w:val="20"/>
      <w:szCs w:val="20"/>
    </w:rPr>
  </w:style>
  <w:style w:type="paragraph" w:customStyle="1" w:styleId="03-nor2">
    <w:name w:val="03-nor2"/>
    <w:basedOn w:val="Normln"/>
    <w:link w:val="03-nor2Char"/>
    <w:qFormat/>
    <w:rsid w:val="00585072"/>
    <w:pPr>
      <w:ind w:left="567"/>
      <w:jc w:val="both"/>
    </w:pPr>
    <w:rPr>
      <w:rFonts w:eastAsia="Calibri"/>
      <w:sz w:val="22"/>
      <w:szCs w:val="22"/>
    </w:rPr>
  </w:style>
  <w:style w:type="character" w:customStyle="1" w:styleId="03-nor2Char">
    <w:name w:val="03-nor2 Char"/>
    <w:basedOn w:val="Standardnpsmoodstavce"/>
    <w:link w:val="03-nor2"/>
    <w:rsid w:val="00585072"/>
    <w:rPr>
      <w:rFonts w:eastAsia="Calibri"/>
      <w:sz w:val="22"/>
      <w:szCs w:val="22"/>
    </w:rPr>
  </w:style>
  <w:style w:type="character" w:styleId="Sledovanodkaz">
    <w:name w:val="FollowedHyperlink"/>
    <w:basedOn w:val="Standardnpsmoodstavce"/>
    <w:semiHidden/>
    <w:unhideWhenUsed/>
    <w:rsid w:val="00A25BB1"/>
    <w:rPr>
      <w:color w:val="800080" w:themeColor="followedHyperlink"/>
      <w:u w:val="single"/>
    </w:rPr>
  </w:style>
  <w:style w:type="paragraph" w:customStyle="1" w:styleId="01-ODST-2">
    <w:name w:val="01-ODST-2"/>
    <w:basedOn w:val="Normln"/>
    <w:qFormat/>
    <w:rsid w:val="00FB5456"/>
    <w:pPr>
      <w:tabs>
        <w:tab w:val="left" w:pos="567"/>
        <w:tab w:val="num" w:pos="1080"/>
      </w:tabs>
      <w:spacing w:before="120"/>
      <w:ind w:left="567" w:hanging="567"/>
      <w:jc w:val="both"/>
      <w:outlineLvl w:val="1"/>
    </w:pPr>
    <w:rPr>
      <w:rFonts w:ascii="Arial" w:eastAsia="Times New Roman" w:hAnsi="Arial"/>
      <w:sz w:val="20"/>
      <w:szCs w:val="20"/>
    </w:rPr>
  </w:style>
  <w:style w:type="paragraph" w:customStyle="1" w:styleId="01-ODST-3">
    <w:name w:val="01-ODST-3"/>
    <w:basedOn w:val="01-ODST-2"/>
    <w:qFormat/>
    <w:rsid w:val="00FB5456"/>
    <w:pPr>
      <w:tabs>
        <w:tab w:val="clear" w:pos="567"/>
        <w:tab w:val="clear" w:pos="1080"/>
        <w:tab w:val="left" w:pos="1134"/>
        <w:tab w:val="num" w:pos="1364"/>
      </w:tabs>
      <w:ind w:left="1135" w:hanging="851"/>
      <w:outlineLvl w:val="2"/>
    </w:pPr>
  </w:style>
  <w:style w:type="paragraph" w:customStyle="1" w:styleId="01-ODST-4">
    <w:name w:val="01-ODST-4"/>
    <w:basedOn w:val="01-ODST-3"/>
    <w:qFormat/>
    <w:rsid w:val="00FB5456"/>
    <w:pPr>
      <w:tabs>
        <w:tab w:val="clear" w:pos="1364"/>
        <w:tab w:val="left" w:pos="1701"/>
        <w:tab w:val="num" w:pos="2007"/>
      </w:tabs>
      <w:ind w:left="1701" w:hanging="1134"/>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5666">
      <w:bodyDiv w:val="1"/>
      <w:marLeft w:val="0"/>
      <w:marRight w:val="0"/>
      <w:marTop w:val="0"/>
      <w:marBottom w:val="0"/>
      <w:divBdr>
        <w:top w:val="none" w:sz="0" w:space="0" w:color="auto"/>
        <w:left w:val="none" w:sz="0" w:space="0" w:color="auto"/>
        <w:bottom w:val="none" w:sz="0" w:space="0" w:color="auto"/>
        <w:right w:val="none" w:sz="0" w:space="0" w:color="auto"/>
      </w:divBdr>
    </w:div>
    <w:div w:id="275676284">
      <w:bodyDiv w:val="1"/>
      <w:marLeft w:val="0"/>
      <w:marRight w:val="0"/>
      <w:marTop w:val="0"/>
      <w:marBottom w:val="0"/>
      <w:divBdr>
        <w:top w:val="none" w:sz="0" w:space="0" w:color="auto"/>
        <w:left w:val="none" w:sz="0" w:space="0" w:color="auto"/>
        <w:bottom w:val="none" w:sz="0" w:space="0" w:color="auto"/>
        <w:right w:val="none" w:sz="0" w:space="0" w:color="auto"/>
      </w:divBdr>
    </w:div>
    <w:div w:id="309288246">
      <w:bodyDiv w:val="1"/>
      <w:marLeft w:val="0"/>
      <w:marRight w:val="0"/>
      <w:marTop w:val="0"/>
      <w:marBottom w:val="0"/>
      <w:divBdr>
        <w:top w:val="none" w:sz="0" w:space="0" w:color="auto"/>
        <w:left w:val="none" w:sz="0" w:space="0" w:color="auto"/>
        <w:bottom w:val="none" w:sz="0" w:space="0" w:color="auto"/>
        <w:right w:val="none" w:sz="0" w:space="0" w:color="auto"/>
      </w:divBdr>
    </w:div>
    <w:div w:id="330720580">
      <w:bodyDiv w:val="1"/>
      <w:marLeft w:val="0"/>
      <w:marRight w:val="0"/>
      <w:marTop w:val="0"/>
      <w:marBottom w:val="0"/>
      <w:divBdr>
        <w:top w:val="none" w:sz="0" w:space="0" w:color="auto"/>
        <w:left w:val="none" w:sz="0" w:space="0" w:color="auto"/>
        <w:bottom w:val="none" w:sz="0" w:space="0" w:color="auto"/>
        <w:right w:val="none" w:sz="0" w:space="0" w:color="auto"/>
      </w:divBdr>
    </w:div>
    <w:div w:id="503017179">
      <w:bodyDiv w:val="1"/>
      <w:marLeft w:val="0"/>
      <w:marRight w:val="0"/>
      <w:marTop w:val="0"/>
      <w:marBottom w:val="0"/>
      <w:divBdr>
        <w:top w:val="none" w:sz="0" w:space="0" w:color="auto"/>
        <w:left w:val="none" w:sz="0" w:space="0" w:color="auto"/>
        <w:bottom w:val="none" w:sz="0" w:space="0" w:color="auto"/>
        <w:right w:val="none" w:sz="0" w:space="0" w:color="auto"/>
      </w:divBdr>
      <w:divsChild>
        <w:div w:id="888691772">
          <w:marLeft w:val="0"/>
          <w:marRight w:val="0"/>
          <w:marTop w:val="0"/>
          <w:marBottom w:val="0"/>
          <w:divBdr>
            <w:top w:val="none" w:sz="0" w:space="0" w:color="auto"/>
            <w:left w:val="single" w:sz="6" w:space="0" w:color="888888"/>
            <w:bottom w:val="single" w:sz="6" w:space="0" w:color="888888"/>
            <w:right w:val="single" w:sz="6" w:space="0" w:color="888888"/>
          </w:divBdr>
          <w:divsChild>
            <w:div w:id="336158538">
              <w:marLeft w:val="0"/>
              <w:marRight w:val="0"/>
              <w:marTop w:val="0"/>
              <w:marBottom w:val="0"/>
              <w:divBdr>
                <w:top w:val="none" w:sz="0" w:space="0" w:color="auto"/>
                <w:left w:val="none" w:sz="0" w:space="0" w:color="auto"/>
                <w:bottom w:val="none" w:sz="0" w:space="0" w:color="auto"/>
                <w:right w:val="none" w:sz="0" w:space="0" w:color="auto"/>
              </w:divBdr>
              <w:divsChild>
                <w:div w:id="1297224058">
                  <w:marLeft w:val="0"/>
                  <w:marRight w:val="0"/>
                  <w:marTop w:val="0"/>
                  <w:marBottom w:val="300"/>
                  <w:divBdr>
                    <w:top w:val="none" w:sz="0" w:space="0" w:color="auto"/>
                    <w:left w:val="none" w:sz="0" w:space="0" w:color="auto"/>
                    <w:bottom w:val="none" w:sz="0" w:space="0" w:color="auto"/>
                    <w:right w:val="none" w:sz="0" w:space="0" w:color="auto"/>
                  </w:divBdr>
                  <w:divsChild>
                    <w:div w:id="1616983870">
                      <w:marLeft w:val="0"/>
                      <w:marRight w:val="0"/>
                      <w:marTop w:val="0"/>
                      <w:marBottom w:val="0"/>
                      <w:divBdr>
                        <w:top w:val="none" w:sz="0" w:space="0" w:color="auto"/>
                        <w:left w:val="none" w:sz="0" w:space="0" w:color="auto"/>
                        <w:bottom w:val="none" w:sz="0" w:space="0" w:color="auto"/>
                        <w:right w:val="none" w:sz="0" w:space="0" w:color="auto"/>
                      </w:divBdr>
                      <w:divsChild>
                        <w:div w:id="142117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953084">
      <w:bodyDiv w:val="1"/>
      <w:marLeft w:val="0"/>
      <w:marRight w:val="0"/>
      <w:marTop w:val="0"/>
      <w:marBottom w:val="0"/>
      <w:divBdr>
        <w:top w:val="none" w:sz="0" w:space="0" w:color="auto"/>
        <w:left w:val="none" w:sz="0" w:space="0" w:color="auto"/>
        <w:bottom w:val="none" w:sz="0" w:space="0" w:color="auto"/>
        <w:right w:val="none" w:sz="0" w:space="0" w:color="auto"/>
      </w:divBdr>
    </w:div>
    <w:div w:id="722413661">
      <w:bodyDiv w:val="1"/>
      <w:marLeft w:val="0"/>
      <w:marRight w:val="0"/>
      <w:marTop w:val="0"/>
      <w:marBottom w:val="0"/>
      <w:divBdr>
        <w:top w:val="none" w:sz="0" w:space="0" w:color="auto"/>
        <w:left w:val="none" w:sz="0" w:space="0" w:color="auto"/>
        <w:bottom w:val="none" w:sz="0" w:space="0" w:color="auto"/>
        <w:right w:val="none" w:sz="0" w:space="0" w:color="auto"/>
      </w:divBdr>
    </w:div>
    <w:div w:id="762922107">
      <w:bodyDiv w:val="1"/>
      <w:marLeft w:val="0"/>
      <w:marRight w:val="0"/>
      <w:marTop w:val="0"/>
      <w:marBottom w:val="0"/>
      <w:divBdr>
        <w:top w:val="none" w:sz="0" w:space="0" w:color="auto"/>
        <w:left w:val="none" w:sz="0" w:space="0" w:color="auto"/>
        <w:bottom w:val="none" w:sz="0" w:space="0" w:color="auto"/>
        <w:right w:val="none" w:sz="0" w:space="0" w:color="auto"/>
      </w:divBdr>
    </w:div>
    <w:div w:id="786507318">
      <w:bodyDiv w:val="1"/>
      <w:marLeft w:val="0"/>
      <w:marRight w:val="0"/>
      <w:marTop w:val="0"/>
      <w:marBottom w:val="0"/>
      <w:divBdr>
        <w:top w:val="none" w:sz="0" w:space="0" w:color="auto"/>
        <w:left w:val="none" w:sz="0" w:space="0" w:color="auto"/>
        <w:bottom w:val="none" w:sz="0" w:space="0" w:color="auto"/>
        <w:right w:val="none" w:sz="0" w:space="0" w:color="auto"/>
      </w:divBdr>
    </w:div>
    <w:div w:id="807237277">
      <w:bodyDiv w:val="1"/>
      <w:marLeft w:val="0"/>
      <w:marRight w:val="0"/>
      <w:marTop w:val="0"/>
      <w:marBottom w:val="0"/>
      <w:divBdr>
        <w:top w:val="none" w:sz="0" w:space="0" w:color="auto"/>
        <w:left w:val="none" w:sz="0" w:space="0" w:color="auto"/>
        <w:bottom w:val="none" w:sz="0" w:space="0" w:color="auto"/>
        <w:right w:val="none" w:sz="0" w:space="0" w:color="auto"/>
      </w:divBdr>
    </w:div>
    <w:div w:id="822157769">
      <w:bodyDiv w:val="1"/>
      <w:marLeft w:val="0"/>
      <w:marRight w:val="0"/>
      <w:marTop w:val="0"/>
      <w:marBottom w:val="0"/>
      <w:divBdr>
        <w:top w:val="none" w:sz="0" w:space="0" w:color="auto"/>
        <w:left w:val="none" w:sz="0" w:space="0" w:color="auto"/>
        <w:bottom w:val="none" w:sz="0" w:space="0" w:color="auto"/>
        <w:right w:val="none" w:sz="0" w:space="0" w:color="auto"/>
      </w:divBdr>
    </w:div>
    <w:div w:id="908224531">
      <w:bodyDiv w:val="1"/>
      <w:marLeft w:val="0"/>
      <w:marRight w:val="0"/>
      <w:marTop w:val="0"/>
      <w:marBottom w:val="0"/>
      <w:divBdr>
        <w:top w:val="none" w:sz="0" w:space="0" w:color="auto"/>
        <w:left w:val="none" w:sz="0" w:space="0" w:color="auto"/>
        <w:bottom w:val="none" w:sz="0" w:space="0" w:color="auto"/>
        <w:right w:val="none" w:sz="0" w:space="0" w:color="auto"/>
      </w:divBdr>
    </w:div>
    <w:div w:id="928659789">
      <w:bodyDiv w:val="1"/>
      <w:marLeft w:val="0"/>
      <w:marRight w:val="0"/>
      <w:marTop w:val="0"/>
      <w:marBottom w:val="0"/>
      <w:divBdr>
        <w:top w:val="none" w:sz="0" w:space="0" w:color="auto"/>
        <w:left w:val="none" w:sz="0" w:space="0" w:color="auto"/>
        <w:bottom w:val="none" w:sz="0" w:space="0" w:color="auto"/>
        <w:right w:val="none" w:sz="0" w:space="0" w:color="auto"/>
      </w:divBdr>
    </w:div>
    <w:div w:id="1063526039">
      <w:bodyDiv w:val="1"/>
      <w:marLeft w:val="0"/>
      <w:marRight w:val="0"/>
      <w:marTop w:val="0"/>
      <w:marBottom w:val="0"/>
      <w:divBdr>
        <w:top w:val="none" w:sz="0" w:space="0" w:color="auto"/>
        <w:left w:val="none" w:sz="0" w:space="0" w:color="auto"/>
        <w:bottom w:val="none" w:sz="0" w:space="0" w:color="auto"/>
        <w:right w:val="none" w:sz="0" w:space="0" w:color="auto"/>
      </w:divBdr>
      <w:divsChild>
        <w:div w:id="961106751">
          <w:marLeft w:val="0"/>
          <w:marRight w:val="0"/>
          <w:marTop w:val="0"/>
          <w:marBottom w:val="0"/>
          <w:divBdr>
            <w:top w:val="none" w:sz="0" w:space="0" w:color="auto"/>
            <w:left w:val="single" w:sz="6" w:space="0" w:color="888888"/>
            <w:bottom w:val="single" w:sz="6" w:space="0" w:color="888888"/>
            <w:right w:val="single" w:sz="6" w:space="0" w:color="888888"/>
          </w:divBdr>
          <w:divsChild>
            <w:div w:id="2006588900">
              <w:marLeft w:val="0"/>
              <w:marRight w:val="0"/>
              <w:marTop w:val="0"/>
              <w:marBottom w:val="0"/>
              <w:divBdr>
                <w:top w:val="none" w:sz="0" w:space="0" w:color="auto"/>
                <w:left w:val="none" w:sz="0" w:space="0" w:color="auto"/>
                <w:bottom w:val="none" w:sz="0" w:space="0" w:color="auto"/>
                <w:right w:val="none" w:sz="0" w:space="0" w:color="auto"/>
              </w:divBdr>
              <w:divsChild>
                <w:div w:id="324238324">
                  <w:marLeft w:val="0"/>
                  <w:marRight w:val="0"/>
                  <w:marTop w:val="0"/>
                  <w:marBottom w:val="300"/>
                  <w:divBdr>
                    <w:top w:val="none" w:sz="0" w:space="0" w:color="auto"/>
                    <w:left w:val="none" w:sz="0" w:space="0" w:color="auto"/>
                    <w:bottom w:val="none" w:sz="0" w:space="0" w:color="auto"/>
                    <w:right w:val="none" w:sz="0" w:space="0" w:color="auto"/>
                  </w:divBdr>
                  <w:divsChild>
                    <w:div w:id="151918501">
                      <w:marLeft w:val="0"/>
                      <w:marRight w:val="0"/>
                      <w:marTop w:val="0"/>
                      <w:marBottom w:val="0"/>
                      <w:divBdr>
                        <w:top w:val="none" w:sz="0" w:space="0" w:color="auto"/>
                        <w:left w:val="none" w:sz="0" w:space="0" w:color="auto"/>
                        <w:bottom w:val="none" w:sz="0" w:space="0" w:color="auto"/>
                        <w:right w:val="none" w:sz="0" w:space="0" w:color="auto"/>
                      </w:divBdr>
                      <w:divsChild>
                        <w:div w:id="18382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2430123">
      <w:bodyDiv w:val="1"/>
      <w:marLeft w:val="0"/>
      <w:marRight w:val="0"/>
      <w:marTop w:val="0"/>
      <w:marBottom w:val="0"/>
      <w:divBdr>
        <w:top w:val="none" w:sz="0" w:space="0" w:color="auto"/>
        <w:left w:val="none" w:sz="0" w:space="0" w:color="auto"/>
        <w:bottom w:val="none" w:sz="0" w:space="0" w:color="auto"/>
        <w:right w:val="none" w:sz="0" w:space="0" w:color="auto"/>
      </w:divBdr>
    </w:div>
    <w:div w:id="1117984821">
      <w:bodyDiv w:val="1"/>
      <w:marLeft w:val="0"/>
      <w:marRight w:val="0"/>
      <w:marTop w:val="0"/>
      <w:marBottom w:val="0"/>
      <w:divBdr>
        <w:top w:val="none" w:sz="0" w:space="0" w:color="auto"/>
        <w:left w:val="none" w:sz="0" w:space="0" w:color="auto"/>
        <w:bottom w:val="none" w:sz="0" w:space="0" w:color="auto"/>
        <w:right w:val="none" w:sz="0" w:space="0" w:color="auto"/>
      </w:divBdr>
    </w:div>
    <w:div w:id="1475295443">
      <w:bodyDiv w:val="1"/>
      <w:marLeft w:val="0"/>
      <w:marRight w:val="0"/>
      <w:marTop w:val="0"/>
      <w:marBottom w:val="0"/>
      <w:divBdr>
        <w:top w:val="none" w:sz="0" w:space="0" w:color="auto"/>
        <w:left w:val="none" w:sz="0" w:space="0" w:color="auto"/>
        <w:bottom w:val="none" w:sz="0" w:space="0" w:color="auto"/>
        <w:right w:val="none" w:sz="0" w:space="0" w:color="auto"/>
      </w:divBdr>
    </w:div>
    <w:div w:id="1520508868">
      <w:bodyDiv w:val="1"/>
      <w:marLeft w:val="0"/>
      <w:marRight w:val="0"/>
      <w:marTop w:val="0"/>
      <w:marBottom w:val="0"/>
      <w:divBdr>
        <w:top w:val="none" w:sz="0" w:space="0" w:color="auto"/>
        <w:left w:val="none" w:sz="0" w:space="0" w:color="auto"/>
        <w:bottom w:val="none" w:sz="0" w:space="0" w:color="auto"/>
        <w:right w:val="none" w:sz="0" w:space="0" w:color="auto"/>
      </w:divBdr>
    </w:div>
    <w:div w:id="1786270200">
      <w:bodyDiv w:val="1"/>
      <w:marLeft w:val="0"/>
      <w:marRight w:val="0"/>
      <w:marTop w:val="0"/>
      <w:marBottom w:val="0"/>
      <w:divBdr>
        <w:top w:val="none" w:sz="0" w:space="0" w:color="auto"/>
        <w:left w:val="none" w:sz="0" w:space="0" w:color="auto"/>
        <w:bottom w:val="none" w:sz="0" w:space="0" w:color="auto"/>
        <w:right w:val="none" w:sz="0" w:space="0" w:color="auto"/>
      </w:divBdr>
    </w:div>
    <w:div w:id="1840466782">
      <w:bodyDiv w:val="1"/>
      <w:marLeft w:val="0"/>
      <w:marRight w:val="0"/>
      <w:marTop w:val="0"/>
      <w:marBottom w:val="0"/>
      <w:divBdr>
        <w:top w:val="none" w:sz="0" w:space="0" w:color="auto"/>
        <w:left w:val="none" w:sz="0" w:space="0" w:color="auto"/>
        <w:bottom w:val="none" w:sz="0" w:space="0" w:color="auto"/>
        <w:right w:val="none" w:sz="0" w:space="0" w:color="auto"/>
      </w:divBdr>
      <w:divsChild>
        <w:div w:id="375131116">
          <w:marLeft w:val="0"/>
          <w:marRight w:val="0"/>
          <w:marTop w:val="0"/>
          <w:marBottom w:val="0"/>
          <w:divBdr>
            <w:top w:val="none" w:sz="0" w:space="0" w:color="auto"/>
            <w:left w:val="single" w:sz="6" w:space="0" w:color="888888"/>
            <w:bottom w:val="single" w:sz="6" w:space="0" w:color="888888"/>
            <w:right w:val="single" w:sz="6" w:space="0" w:color="888888"/>
          </w:divBdr>
          <w:divsChild>
            <w:div w:id="419523759">
              <w:marLeft w:val="0"/>
              <w:marRight w:val="0"/>
              <w:marTop w:val="0"/>
              <w:marBottom w:val="0"/>
              <w:divBdr>
                <w:top w:val="none" w:sz="0" w:space="0" w:color="auto"/>
                <w:left w:val="none" w:sz="0" w:space="0" w:color="auto"/>
                <w:bottom w:val="none" w:sz="0" w:space="0" w:color="auto"/>
                <w:right w:val="none" w:sz="0" w:space="0" w:color="auto"/>
              </w:divBdr>
              <w:divsChild>
                <w:div w:id="189153138">
                  <w:marLeft w:val="0"/>
                  <w:marRight w:val="0"/>
                  <w:marTop w:val="0"/>
                  <w:marBottom w:val="300"/>
                  <w:divBdr>
                    <w:top w:val="none" w:sz="0" w:space="0" w:color="auto"/>
                    <w:left w:val="none" w:sz="0" w:space="0" w:color="auto"/>
                    <w:bottom w:val="none" w:sz="0" w:space="0" w:color="auto"/>
                    <w:right w:val="none" w:sz="0" w:space="0" w:color="auto"/>
                  </w:divBdr>
                  <w:divsChild>
                    <w:div w:id="510531969">
                      <w:marLeft w:val="0"/>
                      <w:marRight w:val="0"/>
                      <w:marTop w:val="0"/>
                      <w:marBottom w:val="0"/>
                      <w:divBdr>
                        <w:top w:val="none" w:sz="0" w:space="0" w:color="auto"/>
                        <w:left w:val="none" w:sz="0" w:space="0" w:color="auto"/>
                        <w:bottom w:val="none" w:sz="0" w:space="0" w:color="auto"/>
                        <w:right w:val="none" w:sz="0" w:space="0" w:color="auto"/>
                      </w:divBdr>
                      <w:divsChild>
                        <w:div w:id="198307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421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eproas.cz/kontakty/sklady"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eproas.cz/public/files/userfiles/V%C3%BDb%C4%9Brov%C3%A1%20%C5%99%C3%ADzen%C3%AD/VOP-V-2013-12-06.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eproas.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ceproas@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3EF78-6206-491A-8B76-9A78A6ADB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9220</Words>
  <Characters>54402</Characters>
  <Application>Microsoft Office Word</Application>
  <DocSecurity>0</DocSecurity>
  <Lines>453</Lines>
  <Paragraphs>126</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LinksUpToDate>false</LinksUpToDate>
  <CharactersWithSpaces>63496</CharactersWithSpaces>
  <SharedDoc>false</SharedDoc>
  <HLinks>
    <vt:vector size="138" baseType="variant">
      <vt:variant>
        <vt:i4>65572</vt:i4>
      </vt:variant>
      <vt:variant>
        <vt:i4>114</vt:i4>
      </vt:variant>
      <vt:variant>
        <vt:i4>0</vt:i4>
      </vt:variant>
      <vt:variant>
        <vt:i4>5</vt:i4>
      </vt:variant>
      <vt:variant>
        <vt:lpwstr>mailto:ceproas@ceproas.cz</vt:lpwstr>
      </vt:variant>
      <vt:variant>
        <vt:lpwstr/>
      </vt:variant>
      <vt:variant>
        <vt:i4>7274508</vt:i4>
      </vt:variant>
      <vt:variant>
        <vt:i4>111</vt:i4>
      </vt:variant>
      <vt:variant>
        <vt:i4>0</vt:i4>
      </vt:variant>
      <vt:variant>
        <vt:i4>5</vt:i4>
      </vt:variant>
      <vt:variant>
        <vt:lpwstr>mailto:pavla.saffkova@ceproas.cz</vt:lpwstr>
      </vt:variant>
      <vt:variant>
        <vt:lpwstr/>
      </vt:variant>
      <vt:variant>
        <vt:i4>5570617</vt:i4>
      </vt:variant>
      <vt:variant>
        <vt:i4>108</vt:i4>
      </vt:variant>
      <vt:variant>
        <vt:i4>0</vt:i4>
      </vt:variant>
      <vt:variant>
        <vt:i4>5</vt:i4>
      </vt:variant>
      <vt:variant>
        <vt:lpwstr>mailto:martin.vojtisek@ceproas.cz</vt:lpwstr>
      </vt:variant>
      <vt:variant>
        <vt:lpwstr/>
      </vt:variant>
      <vt:variant>
        <vt:i4>6946823</vt:i4>
      </vt:variant>
      <vt:variant>
        <vt:i4>105</vt:i4>
      </vt:variant>
      <vt:variant>
        <vt:i4>0</vt:i4>
      </vt:variant>
      <vt:variant>
        <vt:i4>5</vt:i4>
      </vt:variant>
      <vt:variant>
        <vt:lpwstr>mailto:ria.michoinova@ceproas.cz</vt:lpwstr>
      </vt:variant>
      <vt:variant>
        <vt:lpwstr/>
      </vt:variant>
      <vt:variant>
        <vt:i4>8192085</vt:i4>
      </vt:variant>
      <vt:variant>
        <vt:i4>102</vt:i4>
      </vt:variant>
      <vt:variant>
        <vt:i4>0</vt:i4>
      </vt:variant>
      <vt:variant>
        <vt:i4>5</vt:i4>
      </vt:variant>
      <vt:variant>
        <vt:lpwstr>mailto:%20dana.jelinkova@ceproas.cz</vt:lpwstr>
      </vt:variant>
      <vt:variant>
        <vt:lpwstr/>
      </vt:variant>
      <vt:variant>
        <vt:i4>6815771</vt:i4>
      </vt:variant>
      <vt:variant>
        <vt:i4>99</vt:i4>
      </vt:variant>
      <vt:variant>
        <vt:i4>0</vt:i4>
      </vt:variant>
      <vt:variant>
        <vt:i4>5</vt:i4>
      </vt:variant>
      <vt:variant>
        <vt:lpwstr>mailto:ludmila.simova@ceproas.cz</vt:lpwstr>
      </vt:variant>
      <vt:variant>
        <vt:lpwstr/>
      </vt:variant>
      <vt:variant>
        <vt:i4>3539036</vt:i4>
      </vt:variant>
      <vt:variant>
        <vt:i4>96</vt:i4>
      </vt:variant>
      <vt:variant>
        <vt:i4>0</vt:i4>
      </vt:variant>
      <vt:variant>
        <vt:i4>5</vt:i4>
      </vt:variant>
      <vt:variant>
        <vt:lpwstr>mailto:petr.hynek@ceproas.cz</vt:lpwstr>
      </vt:variant>
      <vt:variant>
        <vt:lpwstr/>
      </vt:variant>
      <vt:variant>
        <vt:i4>2883668</vt:i4>
      </vt:variant>
      <vt:variant>
        <vt:i4>93</vt:i4>
      </vt:variant>
      <vt:variant>
        <vt:i4>0</vt:i4>
      </vt:variant>
      <vt:variant>
        <vt:i4>5</vt:i4>
      </vt:variant>
      <vt:variant>
        <vt:lpwstr>mailto:jana.pelclova@ceproas.cz</vt:lpwstr>
      </vt:variant>
      <vt:variant>
        <vt:lpwstr/>
      </vt:variant>
      <vt:variant>
        <vt:i4>7274508</vt:i4>
      </vt:variant>
      <vt:variant>
        <vt:i4>90</vt:i4>
      </vt:variant>
      <vt:variant>
        <vt:i4>0</vt:i4>
      </vt:variant>
      <vt:variant>
        <vt:i4>5</vt:i4>
      </vt:variant>
      <vt:variant>
        <vt:lpwstr>mailto:pavla.saffkova@ceproas.cz</vt:lpwstr>
      </vt:variant>
      <vt:variant>
        <vt:lpwstr/>
      </vt:variant>
      <vt:variant>
        <vt:i4>1638510</vt:i4>
      </vt:variant>
      <vt:variant>
        <vt:i4>87</vt:i4>
      </vt:variant>
      <vt:variant>
        <vt:i4>0</vt:i4>
      </vt:variant>
      <vt:variant>
        <vt:i4>5</vt:i4>
      </vt:variant>
      <vt:variant>
        <vt:lpwstr>mailto:jan.duspeva@ceproas.cz</vt:lpwstr>
      </vt:variant>
      <vt:variant>
        <vt:lpwstr/>
      </vt:variant>
      <vt:variant>
        <vt:i4>5570617</vt:i4>
      </vt:variant>
      <vt:variant>
        <vt:i4>84</vt:i4>
      </vt:variant>
      <vt:variant>
        <vt:i4>0</vt:i4>
      </vt:variant>
      <vt:variant>
        <vt:i4>5</vt:i4>
      </vt:variant>
      <vt:variant>
        <vt:lpwstr>mailto:martin.vojtisek@ceproas.cz</vt:lpwstr>
      </vt:variant>
      <vt:variant>
        <vt:lpwstr/>
      </vt:variant>
      <vt:variant>
        <vt:i4>3014662</vt:i4>
      </vt:variant>
      <vt:variant>
        <vt:i4>81</vt:i4>
      </vt:variant>
      <vt:variant>
        <vt:i4>0</vt:i4>
      </vt:variant>
      <vt:variant>
        <vt:i4>5</vt:i4>
      </vt:variant>
      <vt:variant>
        <vt:lpwstr>mailto:dana.jelinkova%20@ceproas.cz</vt:lpwstr>
      </vt:variant>
      <vt:variant>
        <vt:lpwstr/>
      </vt:variant>
      <vt:variant>
        <vt:i4>6815771</vt:i4>
      </vt:variant>
      <vt:variant>
        <vt:i4>78</vt:i4>
      </vt:variant>
      <vt:variant>
        <vt:i4>0</vt:i4>
      </vt:variant>
      <vt:variant>
        <vt:i4>5</vt:i4>
      </vt:variant>
      <vt:variant>
        <vt:lpwstr>mailto:ludmila.simova@ceproas.cz</vt:lpwstr>
      </vt:variant>
      <vt:variant>
        <vt:lpwstr/>
      </vt:variant>
      <vt:variant>
        <vt:i4>3539036</vt:i4>
      </vt:variant>
      <vt:variant>
        <vt:i4>75</vt:i4>
      </vt:variant>
      <vt:variant>
        <vt:i4>0</vt:i4>
      </vt:variant>
      <vt:variant>
        <vt:i4>5</vt:i4>
      </vt:variant>
      <vt:variant>
        <vt:lpwstr>mailto:petr.hynek@ceproas.cz</vt:lpwstr>
      </vt:variant>
      <vt:variant>
        <vt:lpwstr/>
      </vt:variant>
      <vt:variant>
        <vt:i4>2883668</vt:i4>
      </vt:variant>
      <vt:variant>
        <vt:i4>72</vt:i4>
      </vt:variant>
      <vt:variant>
        <vt:i4>0</vt:i4>
      </vt:variant>
      <vt:variant>
        <vt:i4>5</vt:i4>
      </vt:variant>
      <vt:variant>
        <vt:lpwstr>mailto:jana.pelclova@ceproas.cz</vt:lpwstr>
      </vt:variant>
      <vt:variant>
        <vt:lpwstr/>
      </vt:variant>
      <vt:variant>
        <vt:i4>6946823</vt:i4>
      </vt:variant>
      <vt:variant>
        <vt:i4>69</vt:i4>
      </vt:variant>
      <vt:variant>
        <vt:i4>0</vt:i4>
      </vt:variant>
      <vt:variant>
        <vt:i4>5</vt:i4>
      </vt:variant>
      <vt:variant>
        <vt:lpwstr>mailto:ria.michoinova@ceproas.cz</vt:lpwstr>
      </vt:variant>
      <vt:variant>
        <vt:lpwstr/>
      </vt:variant>
      <vt:variant>
        <vt:i4>7274508</vt:i4>
      </vt:variant>
      <vt:variant>
        <vt:i4>66</vt:i4>
      </vt:variant>
      <vt:variant>
        <vt:i4>0</vt:i4>
      </vt:variant>
      <vt:variant>
        <vt:i4>5</vt:i4>
      </vt:variant>
      <vt:variant>
        <vt:lpwstr>mailto:pavla.saffkova@ceproas.cz</vt:lpwstr>
      </vt:variant>
      <vt:variant>
        <vt:lpwstr/>
      </vt:variant>
      <vt:variant>
        <vt:i4>3604521</vt:i4>
      </vt:variant>
      <vt:variant>
        <vt:i4>63</vt:i4>
      </vt:variant>
      <vt:variant>
        <vt:i4>0</vt:i4>
      </vt:variant>
      <vt:variant>
        <vt:i4>5</vt:i4>
      </vt:variant>
      <vt:variant>
        <vt:lpwstr>../../../../../../pelclovaj/AppData/Local/Microsoft/Windows/Temporary Internet Files/Content.Outlook/AppData/Local/Microsoft/Windows/Temporary Internet Files/pelclovaj/AppData/Local/Microsoft/Windows/Temporary Internet Files/Content.Outlook/AppData/Local/Microsoft/Windows/Temporary Internet Files/Content.Outlook/U24MVJLM/ludmila.simova@ceproas.cz</vt:lpwstr>
      </vt:variant>
      <vt:variant>
        <vt:lpwstr/>
      </vt:variant>
      <vt:variant>
        <vt:i4>3604521</vt:i4>
      </vt:variant>
      <vt:variant>
        <vt:i4>60</vt:i4>
      </vt:variant>
      <vt:variant>
        <vt:i4>0</vt:i4>
      </vt:variant>
      <vt:variant>
        <vt:i4>5</vt:i4>
      </vt:variant>
      <vt:variant>
        <vt:lpwstr>../../../../../../pelclovaj/AppData/Local/Microsoft/Windows/Temporary Internet Files/Content.Outlook/AppData/Local/Microsoft/Windows/Temporary Internet Files/pelclovaj/AppData/Local/Microsoft/Windows/Temporary Internet Files/Content.Outlook/AppData/Local/Microsoft/Windows/Temporary Internet Files/Content.Outlook/U24MVJLM/jana.pelclova@ceproas.cz</vt:lpwstr>
      </vt:variant>
      <vt:variant>
        <vt:lpwstr/>
      </vt:variant>
      <vt:variant>
        <vt:i4>6815771</vt:i4>
      </vt:variant>
      <vt:variant>
        <vt:i4>57</vt:i4>
      </vt:variant>
      <vt:variant>
        <vt:i4>0</vt:i4>
      </vt:variant>
      <vt:variant>
        <vt:i4>5</vt:i4>
      </vt:variant>
      <vt:variant>
        <vt:lpwstr>mailto:ludmila.simova@ceproas.cz</vt:lpwstr>
      </vt:variant>
      <vt:variant>
        <vt:lpwstr/>
      </vt:variant>
      <vt:variant>
        <vt:i4>3539036</vt:i4>
      </vt:variant>
      <vt:variant>
        <vt:i4>54</vt:i4>
      </vt:variant>
      <vt:variant>
        <vt:i4>0</vt:i4>
      </vt:variant>
      <vt:variant>
        <vt:i4>5</vt:i4>
      </vt:variant>
      <vt:variant>
        <vt:lpwstr>mailto:petr.hynek@ceproas.cz</vt:lpwstr>
      </vt:variant>
      <vt:variant>
        <vt:lpwstr/>
      </vt:variant>
      <vt:variant>
        <vt:i4>7077906</vt:i4>
      </vt:variant>
      <vt:variant>
        <vt:i4>51</vt:i4>
      </vt:variant>
      <vt:variant>
        <vt:i4>0</vt:i4>
      </vt:variant>
      <vt:variant>
        <vt:i4>5</vt:i4>
      </vt:variant>
      <vt:variant>
        <vt:lpwstr>mailto:jan.klech@ceproas.cz</vt:lpwstr>
      </vt:variant>
      <vt:variant>
        <vt:lpwstr/>
      </vt:variant>
      <vt:variant>
        <vt:i4>6815771</vt:i4>
      </vt:variant>
      <vt:variant>
        <vt:i4>48</vt:i4>
      </vt:variant>
      <vt:variant>
        <vt:i4>0</vt:i4>
      </vt:variant>
      <vt:variant>
        <vt:i4>5</vt:i4>
      </vt:variant>
      <vt:variant>
        <vt:lpwstr>mailto:ludmila.simova@ceproas.cz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2019-08-27T05:33:00Z</dcterms:created>
  <dcterms:modified xsi:type="dcterms:W3CDTF">2019-09-13T04:48:00Z</dcterms:modified>
</cp:coreProperties>
</file>